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E0F6" w14:textId="1C716F08" w:rsidR="00CF1ED9" w:rsidRPr="00721507" w:rsidRDefault="00100397" w:rsidP="00171EA9">
      <w:pPr>
        <w:pStyle w:val="Heading1"/>
        <w:shd w:val="clear" w:color="auto" w:fill="FFFFFF"/>
        <w:spacing w:before="600" w:after="45"/>
        <w:jc w:val="center"/>
        <w:rPr>
          <w:rFonts w:asciiTheme="minorHAnsi" w:eastAsia="Times New Roman" w:hAnsiTheme="minorHAnsi" w:cs="Arial"/>
          <w:b w:val="0"/>
          <w:bCs w:val="0"/>
          <w:color w:val="01545F"/>
          <w:kern w:val="36"/>
          <w:szCs w:val="32"/>
          <w:lang w:eastAsia="en-GB"/>
        </w:rPr>
      </w:pPr>
      <w:r w:rsidRPr="00D664B5">
        <w:rPr>
          <w:rFonts w:asciiTheme="minorHAnsi" w:hAnsiTheme="minorHAnsi" w:cstheme="minorHAnsi"/>
          <w:noProof/>
          <w:sz w:val="20"/>
        </w:rPr>
        <mc:AlternateContent>
          <mc:Choice Requires="wps">
            <w:drawing>
              <wp:anchor distT="45720" distB="45720" distL="114300" distR="114300" simplePos="0" relativeHeight="251663360" behindDoc="0" locked="0" layoutInCell="1" allowOverlap="1" wp14:anchorId="3C90507B" wp14:editId="05EE9A56">
                <wp:simplePos x="0" y="0"/>
                <wp:positionH relativeFrom="column">
                  <wp:posOffset>7562215</wp:posOffset>
                </wp:positionH>
                <wp:positionV relativeFrom="paragraph">
                  <wp:posOffset>76200</wp:posOffset>
                </wp:positionV>
                <wp:extent cx="1152525" cy="661035"/>
                <wp:effectExtent l="0" t="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61035"/>
                        </a:xfrm>
                        <a:prstGeom prst="rect">
                          <a:avLst/>
                        </a:prstGeom>
                        <a:solidFill>
                          <a:srgbClr val="FFFFFF"/>
                        </a:solidFill>
                        <a:ln w="9525">
                          <a:noFill/>
                          <a:miter lim="800000"/>
                          <a:headEnd/>
                          <a:tailEnd/>
                        </a:ln>
                      </wps:spPr>
                      <wps:txbx>
                        <w:txbxContent>
                          <w:p w14:paraId="148345D6" w14:textId="77777777" w:rsidR="00100397" w:rsidRPr="00100397" w:rsidRDefault="00100397" w:rsidP="00100397">
                            <w:pPr>
                              <w:pStyle w:val="NoSpacing"/>
                              <w:jc w:val="center"/>
                              <w:rPr>
                                <w:sz w:val="24"/>
                                <w:szCs w:val="24"/>
                              </w:rPr>
                            </w:pPr>
                            <w:r w:rsidRPr="00100397">
                              <w:rPr>
                                <w:sz w:val="24"/>
                                <w:szCs w:val="24"/>
                              </w:rPr>
                              <w:t>LIMS</w:t>
                            </w:r>
                          </w:p>
                          <w:p w14:paraId="1EC71D75" w14:textId="0D380BA0" w:rsidR="00100397" w:rsidRPr="00100397" w:rsidRDefault="00100397" w:rsidP="00100397">
                            <w:pPr>
                              <w:pStyle w:val="NoSpacing"/>
                              <w:jc w:val="center"/>
                              <w:rPr>
                                <w:sz w:val="24"/>
                                <w:szCs w:val="24"/>
                              </w:rPr>
                            </w:pPr>
                            <w:r w:rsidRPr="00100397">
                              <w:rPr>
                                <w:sz w:val="24"/>
                                <w:szCs w:val="24"/>
                              </w:rPr>
                              <w:t>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0507B" id="_x0000_t202" coordsize="21600,21600" o:spt="202" path="m,l,21600r21600,l21600,xe">
                <v:stroke joinstyle="miter"/>
                <v:path gradientshapeok="t" o:connecttype="rect"/>
              </v:shapetype>
              <v:shape id="Text Box 2" o:spid="_x0000_s1026" type="#_x0000_t202" style="position:absolute;left:0;text-align:left;margin-left:595.45pt;margin-top:6pt;width:90.75pt;height:5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" stroked="f">
                <v:textbox>
                  <w:txbxContent>
                    <w:p w14:paraId="148345D6" w14:textId="77777777" w:rsidR="00100397" w:rsidRPr="00100397" w:rsidRDefault="00100397" w:rsidP="00100397">
                      <w:pPr>
                        <w:pStyle w:val="NoSpacing"/>
                        <w:jc w:val="center"/>
                        <w:rPr>
                          <w:sz w:val="24"/>
                          <w:szCs w:val="24"/>
                        </w:rPr>
                      </w:pPr>
                      <w:r w:rsidRPr="00100397">
                        <w:rPr>
                          <w:sz w:val="24"/>
                          <w:szCs w:val="24"/>
                        </w:rPr>
                        <w:t>LIMS</w:t>
                      </w:r>
                    </w:p>
                    <w:p w14:paraId="1EC71D75" w14:textId="0D380BA0" w:rsidR="00100397" w:rsidRPr="00100397" w:rsidRDefault="00100397" w:rsidP="00100397">
                      <w:pPr>
                        <w:pStyle w:val="NoSpacing"/>
                        <w:jc w:val="center"/>
                        <w:rPr>
                          <w:sz w:val="24"/>
                          <w:szCs w:val="24"/>
                        </w:rPr>
                      </w:pPr>
                      <w:r w:rsidRPr="00100397">
                        <w:rPr>
                          <w:sz w:val="24"/>
                          <w:szCs w:val="24"/>
                        </w:rPr>
                        <w:t>SPECIFICATION</w:t>
                      </w:r>
                    </w:p>
                  </w:txbxContent>
                </v:textbox>
                <w10:wrap type="square"/>
              </v:shape>
            </w:pict>
          </mc:Fallback>
        </mc:AlternateContent>
      </w:r>
      <w:r>
        <w:rPr>
          <w:rFonts w:asciiTheme="minorHAnsi" w:hAnsiTheme="minorHAnsi" w:cstheme="minorHAnsi"/>
          <w:iCs/>
          <w:noProof/>
          <w:sz w:val="54"/>
          <w:szCs w:val="56"/>
          <w:lang w:val="en-US"/>
        </w:rPr>
        <w:drawing>
          <wp:anchor distT="0" distB="0" distL="114300" distR="114300" simplePos="0" relativeHeight="251659264" behindDoc="0" locked="0" layoutInCell="1" allowOverlap="1" wp14:anchorId="1CCA999F" wp14:editId="1572A68B">
            <wp:simplePos x="0" y="0"/>
            <wp:positionH relativeFrom="margin">
              <wp:posOffset>7248525</wp:posOffset>
            </wp:positionH>
            <wp:positionV relativeFrom="paragraph">
              <wp:posOffset>-429260</wp:posOffset>
            </wp:positionV>
            <wp:extent cx="1793174" cy="1793174"/>
            <wp:effectExtent l="0" t="0" r="0" b="0"/>
            <wp:wrapNone/>
            <wp:docPr id="50" name="Graphic 50"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Monito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793174" cy="1793174"/>
                    </a:xfrm>
                    <a:prstGeom prst="rect">
                      <a:avLst/>
                    </a:prstGeom>
                  </pic:spPr>
                </pic:pic>
              </a:graphicData>
            </a:graphic>
            <wp14:sizeRelH relativeFrom="margin">
              <wp14:pctWidth>0</wp14:pctWidth>
            </wp14:sizeRelH>
            <wp14:sizeRelV relativeFrom="margin">
              <wp14:pctHeight>0</wp14:pctHeight>
            </wp14:sizeRelV>
          </wp:anchor>
        </w:drawing>
      </w:r>
      <w:r w:rsidR="00171EA9" w:rsidRPr="00721507">
        <w:rPr>
          <w:rFonts w:asciiTheme="minorHAnsi" w:hAnsiTheme="minorHAnsi" w:cs="Arial"/>
          <w:color w:val="000000" w:themeColor="text1"/>
          <w:szCs w:val="32"/>
          <w:lang w:eastAsia="zh-TW"/>
        </w:rPr>
        <w:t xml:space="preserve">INVITATION TO SUPPLY </w:t>
      </w:r>
      <w:r w:rsidR="006C227F" w:rsidRPr="00721507">
        <w:rPr>
          <w:rFonts w:asciiTheme="minorHAnsi" w:hAnsiTheme="minorHAnsi" w:cs="Arial"/>
          <w:color w:val="000000" w:themeColor="text1"/>
          <w:szCs w:val="32"/>
          <w:lang w:eastAsia="zh-TW"/>
        </w:rPr>
        <w:t xml:space="preserve">A </w:t>
      </w:r>
      <w:r w:rsidR="003443BD" w:rsidRPr="00721507">
        <w:rPr>
          <w:rFonts w:asciiTheme="minorHAnsi" w:hAnsiTheme="minorHAnsi" w:cs="Arial"/>
          <w:color w:val="000000" w:themeColor="text1"/>
          <w:szCs w:val="32"/>
          <w:lang w:eastAsia="zh-TW"/>
        </w:rPr>
        <w:t>TRANSFUSION LIMS</w:t>
      </w:r>
      <w:r w:rsidR="006C227F" w:rsidRPr="00721507">
        <w:rPr>
          <w:rFonts w:asciiTheme="minorHAnsi" w:hAnsiTheme="minorHAnsi" w:cs="Arial"/>
          <w:color w:val="000000" w:themeColor="text1"/>
          <w:szCs w:val="32"/>
          <w:lang w:eastAsia="zh-TW"/>
        </w:rPr>
        <w:t xml:space="preserve"> SOLUTION</w:t>
      </w:r>
      <w:r w:rsidR="00171EA9" w:rsidRPr="00721507">
        <w:rPr>
          <w:rFonts w:asciiTheme="minorHAnsi" w:hAnsiTheme="minorHAnsi" w:cs="Arial"/>
          <w:color w:val="000000" w:themeColor="text1"/>
          <w:szCs w:val="32"/>
          <w:lang w:eastAsia="zh-TW"/>
        </w:rPr>
        <w:t xml:space="preserve"> </w:t>
      </w:r>
    </w:p>
    <w:p w14:paraId="617A1136" w14:textId="21E9ABD3" w:rsidR="0004719E" w:rsidRPr="00171EA9" w:rsidRDefault="00100397" w:rsidP="0004719E">
      <w:pPr>
        <w:jc w:val="both"/>
        <w:rPr>
          <w:rFonts w:cstheme="minorHAnsi"/>
          <w:b/>
          <w:color w:val="000000"/>
          <w:u w:val="single"/>
        </w:rPr>
      </w:pPr>
      <w:r w:rsidRPr="00D664B5">
        <w:rPr>
          <w:rFonts w:cstheme="minorHAnsi"/>
          <w:noProof/>
          <w:sz w:val="20"/>
        </w:rPr>
        <mc:AlternateContent>
          <mc:Choice Requires="wps">
            <w:drawing>
              <wp:anchor distT="45720" distB="45720" distL="114300" distR="114300" simplePos="0" relativeHeight="251661312" behindDoc="0" locked="0" layoutInCell="1" allowOverlap="1" wp14:anchorId="4C0C181F" wp14:editId="256F5F95">
                <wp:simplePos x="0" y="0"/>
                <wp:positionH relativeFrom="column">
                  <wp:posOffset>4829175</wp:posOffset>
                </wp:positionH>
                <wp:positionV relativeFrom="paragraph">
                  <wp:posOffset>153035</wp:posOffset>
                </wp:positionV>
                <wp:extent cx="1257300" cy="676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76275"/>
                        </a:xfrm>
                        <a:prstGeom prst="rect">
                          <a:avLst/>
                        </a:prstGeom>
                        <a:solidFill>
                          <a:srgbClr val="FFFFFF"/>
                        </a:solidFill>
                        <a:ln w="9525">
                          <a:noFill/>
                          <a:miter lim="800000"/>
                          <a:headEnd/>
                          <a:tailEnd/>
                        </a:ln>
                      </wps:spPr>
                      <wps:txbx>
                        <w:txbxContent>
                          <w:p w14:paraId="2FCB2678" w14:textId="77777777" w:rsidR="00100397" w:rsidRPr="00100397" w:rsidRDefault="00100397" w:rsidP="00100397">
                            <w:pPr>
                              <w:spacing w:line="240" w:lineRule="auto"/>
                              <w:jc w:val="center"/>
                            </w:pPr>
                            <w:r w:rsidRPr="00100397">
                              <w:t>LIMS</w:t>
                            </w:r>
                          </w:p>
                          <w:p w14:paraId="644CCD31" w14:textId="4C06159C" w:rsidR="00100397" w:rsidRPr="00100397" w:rsidRDefault="00100397" w:rsidP="00100397">
                            <w:pPr>
                              <w:spacing w:line="240" w:lineRule="auto"/>
                              <w:jc w:val="center"/>
                            </w:pPr>
                            <w:r w:rsidRPr="00100397">
                              <w:t>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C181F" id="_x0000_s1027" type="#_x0000_t202" style="position:absolute;left:0;text-align:left;margin-left:380.25pt;margin-top:12.05pt;width:99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" stroked="f">
                <v:textbox>
                  <w:txbxContent>
                    <w:p w14:paraId="2FCB2678" w14:textId="77777777" w:rsidR="00100397" w:rsidRPr="00100397" w:rsidRDefault="00100397" w:rsidP="00100397">
                      <w:pPr>
                        <w:spacing w:line="240" w:lineRule="auto"/>
                        <w:jc w:val="center"/>
                      </w:pPr>
                      <w:r w:rsidRPr="00100397">
                        <w:t>LIMS</w:t>
                      </w:r>
                    </w:p>
                    <w:p w14:paraId="644CCD31" w14:textId="4C06159C" w:rsidR="00100397" w:rsidRPr="00100397" w:rsidRDefault="00100397" w:rsidP="00100397">
                      <w:pPr>
                        <w:spacing w:line="240" w:lineRule="auto"/>
                        <w:jc w:val="center"/>
                      </w:pPr>
                      <w:r w:rsidRPr="00100397">
                        <w:t>SPECIFICATION</w:t>
                      </w:r>
                    </w:p>
                  </w:txbxContent>
                </v:textbox>
              </v:shape>
            </w:pict>
          </mc:Fallback>
        </mc:AlternateContent>
      </w:r>
    </w:p>
    <w:p w14:paraId="22F32846" w14:textId="1F7FFDBD" w:rsidR="00587BDB" w:rsidRPr="00721507" w:rsidRDefault="00F4594B" w:rsidP="00F4594B">
      <w:pPr>
        <w:rPr>
          <w:rFonts w:cstheme="minorHAnsi"/>
          <w:b/>
          <w:color w:val="000000"/>
          <w:sz w:val="28"/>
          <w:szCs w:val="28"/>
        </w:rPr>
      </w:pPr>
      <w:r w:rsidRPr="00721507">
        <w:rPr>
          <w:rFonts w:cstheme="minorHAnsi"/>
          <w:b/>
          <w:color w:val="000000"/>
          <w:sz w:val="28"/>
          <w:szCs w:val="28"/>
        </w:rPr>
        <w:t>INTRODUCTION</w:t>
      </w:r>
    </w:p>
    <w:p w14:paraId="655CCF3B" w14:textId="6C0B48C9" w:rsidR="009F3DF7" w:rsidRPr="00721507" w:rsidRDefault="009F3DF7" w:rsidP="009F3DF7">
      <w:pPr>
        <w:rPr>
          <w:rFonts w:cstheme="minorHAnsi"/>
          <w:color w:val="000000"/>
          <w:sz w:val="28"/>
          <w:szCs w:val="28"/>
        </w:rPr>
      </w:pPr>
      <w:r w:rsidRPr="00721507">
        <w:rPr>
          <w:rFonts w:eastAsia="Times New Roman" w:cs="Arial"/>
          <w:b/>
          <w:sz w:val="28"/>
          <w:szCs w:val="28"/>
          <w:lang w:eastAsia="en-GB"/>
        </w:rPr>
        <w:t>INSTRUCTIONS FOR BIDDERS</w:t>
      </w:r>
    </w:p>
    <w:p w14:paraId="3487076A" w14:textId="77777777" w:rsidR="009F3DF7" w:rsidRDefault="009F3DF7" w:rsidP="009F3DF7">
      <w:pPr>
        <w:pStyle w:val="ListParagraph"/>
        <w:numPr>
          <w:ilvl w:val="0"/>
          <w:numId w:val="5"/>
        </w:numPr>
        <w:jc w:val="both"/>
        <w:rPr>
          <w:rFonts w:cstheme="minorHAnsi"/>
        </w:rPr>
      </w:pPr>
      <w:r w:rsidRPr="009F3DF7">
        <w:rPr>
          <w:rFonts w:cstheme="minorHAnsi"/>
        </w:rPr>
        <w:t xml:space="preserve">The enclosed specification represents the technical requirements that the chosen </w:t>
      </w:r>
      <w:r w:rsidR="00C9354F">
        <w:rPr>
          <w:rFonts w:cstheme="minorHAnsi"/>
        </w:rPr>
        <w:t xml:space="preserve">information management system </w:t>
      </w:r>
      <w:r w:rsidRPr="009F3DF7">
        <w:rPr>
          <w:rFonts w:cstheme="minorHAnsi"/>
        </w:rPr>
        <w:t xml:space="preserve">has to meet. If there are any areas of the specification that are under development, these </w:t>
      </w:r>
      <w:r w:rsidRPr="009F3DF7">
        <w:rPr>
          <w:rFonts w:cstheme="minorHAnsi"/>
          <w:b/>
        </w:rPr>
        <w:t>MUST</w:t>
      </w:r>
      <w:r w:rsidRPr="009F3DF7">
        <w:rPr>
          <w:rFonts w:cstheme="minorHAnsi"/>
        </w:rPr>
        <w:t xml:space="preserve"> be clearly indicated with a statement regarding availability.</w:t>
      </w:r>
    </w:p>
    <w:p w14:paraId="3B344673" w14:textId="77777777" w:rsidR="009F3DF7" w:rsidRDefault="009F3DF7" w:rsidP="009F3DF7">
      <w:pPr>
        <w:pStyle w:val="ListParagraph"/>
        <w:jc w:val="both"/>
        <w:rPr>
          <w:rFonts w:cstheme="minorHAnsi"/>
        </w:rPr>
      </w:pPr>
    </w:p>
    <w:p w14:paraId="5F7F748E" w14:textId="77777777" w:rsidR="009F3DF7" w:rsidRPr="009F3DF7" w:rsidRDefault="009F3DF7" w:rsidP="009F3DF7">
      <w:pPr>
        <w:pStyle w:val="ListParagraph"/>
        <w:numPr>
          <w:ilvl w:val="0"/>
          <w:numId w:val="5"/>
        </w:numPr>
        <w:rPr>
          <w:rFonts w:cstheme="minorHAnsi"/>
        </w:rPr>
      </w:pPr>
      <w:r w:rsidRPr="009F3DF7">
        <w:rPr>
          <w:rFonts w:cstheme="minorHAnsi"/>
        </w:rPr>
        <w:t>Please respond to t</w:t>
      </w:r>
      <w:r>
        <w:rPr>
          <w:rFonts w:cstheme="minorHAnsi"/>
        </w:rPr>
        <w:t>he technical specification</w:t>
      </w:r>
      <w:r w:rsidRPr="009F3DF7">
        <w:rPr>
          <w:rFonts w:cstheme="minorHAnsi"/>
        </w:rPr>
        <w:t xml:space="preserve"> by the stated deadline.</w:t>
      </w:r>
    </w:p>
    <w:p w14:paraId="37A75011" w14:textId="77777777" w:rsidR="009F3DF7" w:rsidRDefault="009F3DF7" w:rsidP="009F3DF7">
      <w:pPr>
        <w:pStyle w:val="ListParagraph"/>
        <w:jc w:val="both"/>
        <w:rPr>
          <w:rFonts w:cstheme="minorHAnsi"/>
        </w:rPr>
      </w:pPr>
    </w:p>
    <w:p w14:paraId="28B765E8" w14:textId="77777777" w:rsidR="009F3DF7" w:rsidRDefault="009F3DF7" w:rsidP="009F3DF7">
      <w:pPr>
        <w:pStyle w:val="ListParagraph"/>
        <w:numPr>
          <w:ilvl w:val="0"/>
          <w:numId w:val="5"/>
        </w:numPr>
        <w:jc w:val="both"/>
        <w:rPr>
          <w:rFonts w:cstheme="minorHAnsi"/>
        </w:rPr>
      </w:pPr>
      <w:r w:rsidRPr="009F3DF7">
        <w:rPr>
          <w:rFonts w:cstheme="minorHAnsi"/>
        </w:rPr>
        <w:t xml:space="preserve">Throughout this document the use of the word ‘system’ may be taken by the supplier to mean all equipment proposed as part of the package. </w:t>
      </w:r>
    </w:p>
    <w:p w14:paraId="1ECD44EF" w14:textId="77777777" w:rsidR="009F3DF7" w:rsidRPr="009F3DF7" w:rsidRDefault="009F3DF7" w:rsidP="009F3DF7">
      <w:pPr>
        <w:pStyle w:val="ListParagraph"/>
        <w:rPr>
          <w:rFonts w:cstheme="minorHAnsi"/>
        </w:rPr>
      </w:pPr>
    </w:p>
    <w:p w14:paraId="43DA3B86" w14:textId="77777777" w:rsidR="009F3DF7" w:rsidRDefault="009F3DF7" w:rsidP="009F3DF7">
      <w:pPr>
        <w:pStyle w:val="ListParagraph"/>
        <w:numPr>
          <w:ilvl w:val="0"/>
          <w:numId w:val="5"/>
        </w:numPr>
        <w:jc w:val="both"/>
        <w:rPr>
          <w:rFonts w:cstheme="minorHAnsi"/>
        </w:rPr>
      </w:pPr>
      <w:r w:rsidRPr="009F3DF7">
        <w:rPr>
          <w:rFonts w:cstheme="minorHAnsi"/>
        </w:rPr>
        <w:t xml:space="preserve">The solution proposed may contain specific </w:t>
      </w:r>
      <w:r w:rsidR="00C9354F">
        <w:rPr>
          <w:rFonts w:cstheme="minorHAnsi"/>
        </w:rPr>
        <w:t>information technology</w:t>
      </w:r>
      <w:r w:rsidRPr="009F3DF7">
        <w:rPr>
          <w:rFonts w:cstheme="minorHAnsi"/>
        </w:rPr>
        <w:t xml:space="preserve"> from more than one supplier but </w:t>
      </w:r>
      <w:r w:rsidRPr="009F3DF7">
        <w:rPr>
          <w:rFonts w:cstheme="minorHAnsi"/>
          <w:b/>
        </w:rPr>
        <w:t>MUST</w:t>
      </w:r>
      <w:r w:rsidRPr="009F3DF7">
        <w:rPr>
          <w:rFonts w:cstheme="minorHAnsi"/>
        </w:rPr>
        <w:t xml:space="preserve"> be presented as a single solution</w:t>
      </w:r>
      <w:r w:rsidR="00FC2FB3">
        <w:rPr>
          <w:rFonts w:cstheme="minorHAnsi"/>
        </w:rPr>
        <w:t xml:space="preserve"> from a single supplier</w:t>
      </w:r>
      <w:r w:rsidRPr="009F3DF7">
        <w:rPr>
          <w:rFonts w:cstheme="minorHAnsi"/>
        </w:rPr>
        <w:t>.</w:t>
      </w:r>
    </w:p>
    <w:p w14:paraId="262A4E16" w14:textId="77777777" w:rsidR="009F3DF7" w:rsidRPr="009F3DF7" w:rsidRDefault="009F3DF7" w:rsidP="009F3DF7">
      <w:pPr>
        <w:pStyle w:val="ListParagraph"/>
        <w:rPr>
          <w:rFonts w:cstheme="minorHAnsi"/>
          <w:iCs/>
        </w:rPr>
      </w:pPr>
    </w:p>
    <w:p w14:paraId="400263A1" w14:textId="77777777" w:rsidR="009F3DF7" w:rsidRPr="009F3DF7" w:rsidRDefault="009F3DF7" w:rsidP="009F3DF7">
      <w:pPr>
        <w:pStyle w:val="ListParagraph"/>
        <w:numPr>
          <w:ilvl w:val="0"/>
          <w:numId w:val="5"/>
        </w:numPr>
        <w:jc w:val="both"/>
        <w:rPr>
          <w:rFonts w:cstheme="minorHAnsi"/>
        </w:rPr>
      </w:pPr>
      <w:r w:rsidRPr="009F3DF7">
        <w:rPr>
          <w:rFonts w:cstheme="minorHAnsi"/>
          <w:iCs/>
        </w:rPr>
        <w:t>The supplier must be able to conform to the specification or give a reasonable alternative. If unable to conform, please state the reason.</w:t>
      </w:r>
      <w:r w:rsidR="00FC2FB3">
        <w:rPr>
          <w:rFonts w:cstheme="minorHAnsi"/>
          <w:iCs/>
        </w:rPr>
        <w:t xml:space="preserve"> Alternative solutions will be considered based upon the information provided by the supplier and will be evaluated solely upon that information.</w:t>
      </w:r>
    </w:p>
    <w:p w14:paraId="36B4F5D3" w14:textId="77777777" w:rsidR="009F3DF7" w:rsidRPr="009F3DF7" w:rsidRDefault="009F3DF7" w:rsidP="009F3DF7">
      <w:pPr>
        <w:pStyle w:val="ListParagraph"/>
        <w:rPr>
          <w:rFonts w:cstheme="minorHAnsi"/>
          <w:iCs/>
        </w:rPr>
      </w:pPr>
    </w:p>
    <w:p w14:paraId="57476D6D" w14:textId="77777777" w:rsidR="009F3DF7" w:rsidRPr="009F3DF7" w:rsidRDefault="009F3DF7" w:rsidP="009F3DF7">
      <w:pPr>
        <w:pStyle w:val="ListParagraph"/>
        <w:numPr>
          <w:ilvl w:val="0"/>
          <w:numId w:val="5"/>
        </w:numPr>
        <w:jc w:val="both"/>
        <w:rPr>
          <w:rFonts w:cstheme="minorHAnsi"/>
        </w:rPr>
      </w:pPr>
      <w:r w:rsidRPr="009F3DF7">
        <w:rPr>
          <w:rFonts w:cstheme="minorHAnsi"/>
          <w:iCs/>
        </w:rPr>
        <w:t xml:space="preserve">It is a requirement that the current laboratory output must be maintained during installation and acceptance testing of the offered </w:t>
      </w:r>
      <w:r w:rsidR="00346917">
        <w:rPr>
          <w:rFonts w:cstheme="minorHAnsi"/>
          <w:iCs/>
        </w:rPr>
        <w:t>system</w:t>
      </w:r>
      <w:r w:rsidRPr="009F3DF7">
        <w:rPr>
          <w:rFonts w:cstheme="minorHAnsi"/>
          <w:iCs/>
        </w:rPr>
        <w:t>.</w:t>
      </w:r>
    </w:p>
    <w:p w14:paraId="6A3DDD44" w14:textId="77777777" w:rsidR="009F3DF7" w:rsidRPr="009F3DF7" w:rsidRDefault="009F3DF7" w:rsidP="009F3DF7">
      <w:pPr>
        <w:pStyle w:val="ListParagraph"/>
        <w:rPr>
          <w:rFonts w:cstheme="minorHAnsi"/>
          <w:bCs/>
        </w:rPr>
      </w:pPr>
    </w:p>
    <w:p w14:paraId="625E5E68" w14:textId="77777777" w:rsidR="009F3DF7" w:rsidRPr="009F3DF7" w:rsidRDefault="009F3DF7" w:rsidP="009F3DF7">
      <w:pPr>
        <w:pStyle w:val="ListParagraph"/>
        <w:numPr>
          <w:ilvl w:val="0"/>
          <w:numId w:val="5"/>
        </w:numPr>
        <w:jc w:val="both"/>
        <w:rPr>
          <w:rFonts w:cstheme="minorHAnsi"/>
        </w:rPr>
      </w:pPr>
      <w:r w:rsidRPr="009F3DF7">
        <w:rPr>
          <w:rFonts w:cstheme="minorHAnsi"/>
          <w:bCs/>
        </w:rPr>
        <w:t>The supplier will be expected to give detailed guarantees that they can meet all standards of ISO15189</w:t>
      </w:r>
      <w:r w:rsidR="00DB1213">
        <w:rPr>
          <w:rFonts w:cstheme="minorHAnsi"/>
          <w:bCs/>
        </w:rPr>
        <w:t>, MHRA and BSH</w:t>
      </w:r>
      <w:r w:rsidRPr="009F3DF7">
        <w:rPr>
          <w:rFonts w:cstheme="minorHAnsi"/>
          <w:bCs/>
        </w:rPr>
        <w:t xml:space="preserve"> concerning </w:t>
      </w:r>
      <w:r w:rsidR="00C9354F">
        <w:rPr>
          <w:rFonts w:cstheme="minorHAnsi"/>
          <w:bCs/>
        </w:rPr>
        <w:t>information management systems</w:t>
      </w:r>
      <w:r w:rsidRPr="009F3DF7">
        <w:rPr>
          <w:rFonts w:cstheme="minorHAnsi"/>
          <w:bCs/>
        </w:rPr>
        <w:t>. This must include written detail of how they will meet the verification and validation criteria.</w:t>
      </w:r>
    </w:p>
    <w:p w14:paraId="59589A6A" w14:textId="77777777" w:rsidR="009F3DF7" w:rsidRPr="009F3DF7" w:rsidRDefault="009F3DF7" w:rsidP="009F3DF7">
      <w:pPr>
        <w:pStyle w:val="ListParagraph"/>
        <w:rPr>
          <w:rFonts w:cstheme="minorHAnsi"/>
          <w:bCs/>
        </w:rPr>
      </w:pPr>
    </w:p>
    <w:p w14:paraId="3728BE28" w14:textId="77777777" w:rsidR="00C83210" w:rsidRPr="00712466" w:rsidRDefault="00C83210" w:rsidP="00712466">
      <w:pPr>
        <w:pStyle w:val="ListParagraph"/>
        <w:rPr>
          <w:rFonts w:eastAsia="Times New Roman" w:cs="Arial"/>
          <w:lang w:eastAsia="en-GB"/>
        </w:rPr>
      </w:pPr>
    </w:p>
    <w:p w14:paraId="3113E2B8" w14:textId="77777777" w:rsidR="00C83210" w:rsidRDefault="00C83210" w:rsidP="009F3DF7">
      <w:pPr>
        <w:pStyle w:val="ListParagraph"/>
        <w:numPr>
          <w:ilvl w:val="0"/>
          <w:numId w:val="5"/>
        </w:numPr>
        <w:spacing w:after="0" w:line="240" w:lineRule="auto"/>
        <w:jc w:val="both"/>
        <w:rPr>
          <w:rFonts w:eastAsia="Times New Roman" w:cs="Arial"/>
          <w:lang w:eastAsia="en-GB"/>
        </w:rPr>
      </w:pPr>
      <w:r>
        <w:rPr>
          <w:rFonts w:eastAsia="Times New Roman" w:cs="Arial"/>
          <w:lang w:eastAsia="en-GB"/>
        </w:rPr>
        <w:lastRenderedPageBreak/>
        <w:t>Scored questions will be graded as follows:</w:t>
      </w:r>
    </w:p>
    <w:p w14:paraId="62ED6CAE" w14:textId="77777777" w:rsidR="00C83210" w:rsidRPr="00712466" w:rsidRDefault="00C83210" w:rsidP="00712466">
      <w:pPr>
        <w:pStyle w:val="ListParagraph"/>
        <w:rPr>
          <w:rFonts w:eastAsia="Times New Roman" w:cs="Arial"/>
          <w:lang w:eastAsia="en-GB"/>
        </w:rPr>
      </w:pPr>
    </w:p>
    <w:p w14:paraId="496F461F" w14:textId="77777777" w:rsidR="009C70C6" w:rsidRDefault="009C70C6" w:rsidP="00712466">
      <w:pPr>
        <w:pStyle w:val="ListParagraph"/>
        <w:numPr>
          <w:ilvl w:val="1"/>
          <w:numId w:val="5"/>
        </w:numPr>
        <w:spacing w:after="0" w:line="240" w:lineRule="auto"/>
        <w:jc w:val="both"/>
        <w:rPr>
          <w:rFonts w:eastAsia="Times New Roman" w:cs="Arial"/>
          <w:lang w:eastAsia="en-GB"/>
        </w:rPr>
      </w:pPr>
      <w:r w:rsidRPr="005F3B5C">
        <w:rPr>
          <w:rFonts w:eastAsia="Times New Roman" w:cs="Arial"/>
          <w:b/>
          <w:lang w:eastAsia="en-GB"/>
        </w:rPr>
        <w:t>Pass/Fail –</w:t>
      </w:r>
      <w:r>
        <w:rPr>
          <w:rFonts w:eastAsia="Times New Roman" w:cs="Arial"/>
          <w:lang w:eastAsia="en-GB"/>
        </w:rPr>
        <w:t xml:space="preserve"> A fail on any of these questions will result in your company not being taken any further in the procurement process</w:t>
      </w:r>
      <w:r w:rsidR="00FC4C8A">
        <w:rPr>
          <w:rFonts w:eastAsia="Times New Roman" w:cs="Arial"/>
          <w:lang w:eastAsia="en-GB"/>
        </w:rPr>
        <w:t>. This will need to be demonstrated in the response.</w:t>
      </w:r>
    </w:p>
    <w:p w14:paraId="4CE1F737" w14:textId="77777777" w:rsidR="00C701C1" w:rsidRDefault="00C701C1" w:rsidP="00C701C1">
      <w:pPr>
        <w:pStyle w:val="ListParagraph"/>
        <w:numPr>
          <w:ilvl w:val="1"/>
          <w:numId w:val="5"/>
        </w:numPr>
        <w:spacing w:after="0" w:line="240" w:lineRule="auto"/>
        <w:jc w:val="both"/>
        <w:rPr>
          <w:rFonts w:eastAsia="Times New Roman" w:cs="Arial"/>
          <w:b/>
          <w:lang w:eastAsia="en-GB"/>
        </w:rPr>
      </w:pPr>
      <w:r w:rsidRPr="005F3B5C">
        <w:rPr>
          <w:rFonts w:eastAsia="Times New Roman" w:cs="Arial"/>
          <w:b/>
          <w:lang w:eastAsia="en-GB"/>
        </w:rPr>
        <w:t>Scored</w:t>
      </w:r>
      <w:r>
        <w:rPr>
          <w:rFonts w:eastAsia="Times New Roman" w:cs="Arial"/>
          <w:b/>
          <w:lang w:eastAsia="en-GB"/>
        </w:rPr>
        <w:t xml:space="preserve"> – </w:t>
      </w:r>
      <w:r>
        <w:rPr>
          <w:rFonts w:eastAsia="Times New Roman" w:cs="Arial"/>
          <w:lang w:eastAsia="en-GB"/>
        </w:rPr>
        <w:t>This will determine the degree to which you have demonstrated having met the expectations and will attract a score of between 0 and 5. Please refer to Table 1 below.</w:t>
      </w:r>
    </w:p>
    <w:p w14:paraId="13D5DEA9" w14:textId="77777777" w:rsidR="00C701C1" w:rsidRPr="00AD6589" w:rsidRDefault="00992B18" w:rsidP="00C701C1">
      <w:pPr>
        <w:pStyle w:val="ListParagraph"/>
        <w:numPr>
          <w:ilvl w:val="1"/>
          <w:numId w:val="5"/>
        </w:numPr>
        <w:spacing w:after="0" w:line="240" w:lineRule="auto"/>
        <w:jc w:val="both"/>
        <w:rPr>
          <w:rFonts w:eastAsia="Times New Roman" w:cs="Arial"/>
          <w:lang w:eastAsia="en-GB"/>
        </w:rPr>
      </w:pPr>
      <w:r w:rsidRPr="00AD6589">
        <w:rPr>
          <w:rFonts w:eastAsia="Times New Roman" w:cs="Arial"/>
          <w:b/>
          <w:lang w:eastAsia="en-GB"/>
        </w:rPr>
        <w:t>Weighting –</w:t>
      </w:r>
      <w:r w:rsidRPr="00AD6589">
        <w:rPr>
          <w:rFonts w:eastAsia="Times New Roman" w:cs="Arial"/>
          <w:lang w:eastAsia="en-GB"/>
        </w:rPr>
        <w:t xml:space="preserve"> Each scoring question has been allocated a weighting determined by the relative importance of the requirement to the Trust. Final score will be the product of the score x weighting</w:t>
      </w:r>
    </w:p>
    <w:p w14:paraId="0ECBBF88" w14:textId="77777777" w:rsidR="00C701C1" w:rsidRPr="00C701C1" w:rsidRDefault="00C701C1" w:rsidP="005F3B5C">
      <w:pPr>
        <w:pStyle w:val="ListParagraph"/>
        <w:numPr>
          <w:ilvl w:val="0"/>
          <w:numId w:val="16"/>
        </w:numPr>
        <w:rPr>
          <w:rFonts w:cs="Arial"/>
          <w:sz w:val="24"/>
          <w:szCs w:val="24"/>
          <w:u w:val="single"/>
        </w:rPr>
      </w:pPr>
      <w:r w:rsidRPr="00C701C1">
        <w:rPr>
          <w:rFonts w:cs="Arial"/>
          <w:sz w:val="24"/>
          <w:szCs w:val="24"/>
          <w:u w:val="single"/>
        </w:rPr>
        <w:t>Table 1</w:t>
      </w:r>
    </w:p>
    <w:tbl>
      <w:tblPr>
        <w:tblW w:w="8352"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16"/>
        <w:gridCol w:w="1231"/>
        <w:gridCol w:w="5205"/>
      </w:tblGrid>
      <w:tr w:rsidR="00C701C1" w:rsidRPr="00FA1022" w14:paraId="0CFBA4A4" w14:textId="77777777" w:rsidTr="005F3B5C">
        <w:trPr>
          <w:cantSplit/>
          <w:trHeight w:val="417"/>
          <w:tblHeader/>
        </w:trPr>
        <w:tc>
          <w:tcPr>
            <w:tcW w:w="1916" w:type="dxa"/>
            <w:shd w:val="clear" w:color="auto" w:fill="FFFF99"/>
            <w:vAlign w:val="center"/>
          </w:tcPr>
          <w:p w14:paraId="397F787B" w14:textId="77777777" w:rsidR="00C701C1" w:rsidRPr="005F3B5C" w:rsidRDefault="00C701C1" w:rsidP="005F3B5C">
            <w:pPr>
              <w:ind w:left="360"/>
              <w:rPr>
                <w:rFonts w:cs="Arial"/>
                <w:b/>
                <w:sz w:val="24"/>
                <w:szCs w:val="24"/>
              </w:rPr>
            </w:pPr>
            <w:r w:rsidRPr="005F3B5C">
              <w:rPr>
                <w:rFonts w:cs="Arial"/>
                <w:b/>
                <w:sz w:val="24"/>
                <w:szCs w:val="24"/>
              </w:rPr>
              <w:t>COMPLIANCE</w:t>
            </w:r>
          </w:p>
        </w:tc>
        <w:tc>
          <w:tcPr>
            <w:tcW w:w="1231" w:type="dxa"/>
            <w:shd w:val="clear" w:color="auto" w:fill="FFFF99"/>
            <w:vAlign w:val="center"/>
          </w:tcPr>
          <w:p w14:paraId="6A3DE9BD" w14:textId="77777777" w:rsidR="00C701C1" w:rsidRPr="005F3B5C" w:rsidRDefault="00C701C1" w:rsidP="005F3B5C">
            <w:pPr>
              <w:ind w:left="360"/>
              <w:rPr>
                <w:rFonts w:cs="Arial"/>
                <w:b/>
                <w:sz w:val="24"/>
                <w:szCs w:val="24"/>
              </w:rPr>
            </w:pPr>
            <w:r w:rsidRPr="005F3B5C">
              <w:rPr>
                <w:rFonts w:cs="Arial"/>
                <w:b/>
                <w:sz w:val="24"/>
                <w:szCs w:val="24"/>
              </w:rPr>
              <w:t>SCORE</w:t>
            </w:r>
          </w:p>
        </w:tc>
        <w:tc>
          <w:tcPr>
            <w:tcW w:w="5205" w:type="dxa"/>
            <w:shd w:val="clear" w:color="auto" w:fill="FFFF99"/>
            <w:vAlign w:val="center"/>
          </w:tcPr>
          <w:p w14:paraId="643CD671" w14:textId="77777777" w:rsidR="00C701C1" w:rsidRPr="005F3B5C" w:rsidRDefault="00C701C1" w:rsidP="005F3B5C">
            <w:pPr>
              <w:ind w:left="360"/>
              <w:rPr>
                <w:rFonts w:cs="Arial"/>
                <w:b/>
                <w:sz w:val="24"/>
                <w:szCs w:val="24"/>
              </w:rPr>
            </w:pPr>
            <w:r w:rsidRPr="005F3B5C">
              <w:rPr>
                <w:rFonts w:cs="Arial"/>
                <w:b/>
                <w:sz w:val="24"/>
                <w:szCs w:val="24"/>
              </w:rPr>
              <w:t>DEFINITION OF SCORE</w:t>
            </w:r>
          </w:p>
        </w:tc>
      </w:tr>
      <w:tr w:rsidR="00C701C1" w:rsidRPr="00FA1022" w14:paraId="62E12854" w14:textId="77777777" w:rsidTr="005F3B5C">
        <w:trPr>
          <w:cantSplit/>
          <w:trHeight w:val="438"/>
        </w:trPr>
        <w:tc>
          <w:tcPr>
            <w:tcW w:w="1916" w:type="dxa"/>
            <w:vAlign w:val="center"/>
          </w:tcPr>
          <w:p w14:paraId="2CE7D729" w14:textId="77777777" w:rsidR="00C701C1" w:rsidRPr="005F3B5C" w:rsidRDefault="00C701C1" w:rsidP="005F3B5C">
            <w:pPr>
              <w:ind w:left="360"/>
              <w:rPr>
                <w:rFonts w:cs="Arial"/>
                <w:sz w:val="24"/>
                <w:szCs w:val="24"/>
              </w:rPr>
            </w:pPr>
            <w:r w:rsidRPr="005F3B5C">
              <w:rPr>
                <w:rFonts w:cs="Arial"/>
                <w:sz w:val="24"/>
                <w:szCs w:val="24"/>
              </w:rPr>
              <w:t>Unacceptable</w:t>
            </w:r>
          </w:p>
        </w:tc>
        <w:tc>
          <w:tcPr>
            <w:tcW w:w="1231" w:type="dxa"/>
            <w:vAlign w:val="center"/>
          </w:tcPr>
          <w:p w14:paraId="5536007B" w14:textId="77777777" w:rsidR="00C701C1" w:rsidRPr="005F3B5C" w:rsidRDefault="00C701C1" w:rsidP="005F3B5C">
            <w:pPr>
              <w:ind w:left="360"/>
              <w:jc w:val="center"/>
              <w:rPr>
                <w:rFonts w:cs="Arial"/>
                <w:sz w:val="24"/>
                <w:szCs w:val="24"/>
              </w:rPr>
            </w:pPr>
            <w:r w:rsidRPr="005F3B5C">
              <w:rPr>
                <w:rFonts w:cs="Arial"/>
                <w:sz w:val="24"/>
                <w:szCs w:val="24"/>
              </w:rPr>
              <w:t>0</w:t>
            </w:r>
          </w:p>
        </w:tc>
        <w:tc>
          <w:tcPr>
            <w:tcW w:w="5205" w:type="dxa"/>
          </w:tcPr>
          <w:p w14:paraId="13BD5E8E" w14:textId="77777777" w:rsidR="00C701C1" w:rsidRPr="005F3B5C" w:rsidRDefault="00C701C1" w:rsidP="005F3B5C">
            <w:pPr>
              <w:ind w:left="360"/>
              <w:rPr>
                <w:rFonts w:cs="Arial"/>
                <w:sz w:val="24"/>
                <w:szCs w:val="24"/>
              </w:rPr>
            </w:pPr>
            <w:r w:rsidRPr="005F3B5C">
              <w:rPr>
                <w:rFonts w:cs="Arial"/>
                <w:sz w:val="24"/>
                <w:szCs w:val="24"/>
              </w:rPr>
              <w:t>Fails to address the issue or cannot be judged against the criterion due to missing or incomplete information</w:t>
            </w:r>
          </w:p>
        </w:tc>
      </w:tr>
      <w:tr w:rsidR="00C701C1" w:rsidRPr="00FA1022" w14:paraId="1B65175F" w14:textId="77777777" w:rsidTr="005F3B5C">
        <w:trPr>
          <w:cantSplit/>
          <w:trHeight w:val="219"/>
        </w:trPr>
        <w:tc>
          <w:tcPr>
            <w:tcW w:w="1916" w:type="dxa"/>
          </w:tcPr>
          <w:p w14:paraId="72D507F0" w14:textId="77777777" w:rsidR="00C701C1" w:rsidRPr="005F3B5C" w:rsidRDefault="00C701C1" w:rsidP="005F3B5C">
            <w:pPr>
              <w:ind w:left="360"/>
              <w:rPr>
                <w:rFonts w:cs="Arial"/>
                <w:sz w:val="24"/>
                <w:szCs w:val="24"/>
              </w:rPr>
            </w:pPr>
            <w:r w:rsidRPr="005F3B5C">
              <w:rPr>
                <w:rFonts w:cs="Arial"/>
                <w:sz w:val="24"/>
                <w:szCs w:val="24"/>
              </w:rPr>
              <w:t>Poor</w:t>
            </w:r>
          </w:p>
        </w:tc>
        <w:tc>
          <w:tcPr>
            <w:tcW w:w="1231" w:type="dxa"/>
          </w:tcPr>
          <w:p w14:paraId="719E71D4" w14:textId="77777777" w:rsidR="00C701C1" w:rsidRPr="005F3B5C" w:rsidRDefault="00C701C1" w:rsidP="005F3B5C">
            <w:pPr>
              <w:ind w:left="360"/>
              <w:jc w:val="center"/>
              <w:rPr>
                <w:rFonts w:cs="Arial"/>
                <w:sz w:val="24"/>
                <w:szCs w:val="24"/>
              </w:rPr>
            </w:pPr>
            <w:r w:rsidRPr="005F3B5C">
              <w:rPr>
                <w:rFonts w:cs="Arial"/>
                <w:sz w:val="24"/>
                <w:szCs w:val="24"/>
              </w:rPr>
              <w:t>1</w:t>
            </w:r>
          </w:p>
        </w:tc>
        <w:tc>
          <w:tcPr>
            <w:tcW w:w="5205" w:type="dxa"/>
          </w:tcPr>
          <w:p w14:paraId="6681C4BB" w14:textId="77777777" w:rsidR="00C701C1" w:rsidRPr="005F3B5C" w:rsidRDefault="00C701C1" w:rsidP="005F3B5C">
            <w:pPr>
              <w:ind w:left="360"/>
              <w:rPr>
                <w:rFonts w:cs="Arial"/>
                <w:sz w:val="24"/>
                <w:szCs w:val="24"/>
              </w:rPr>
            </w:pPr>
            <w:r w:rsidRPr="005F3B5C">
              <w:rPr>
                <w:rFonts w:cs="Arial"/>
                <w:sz w:val="24"/>
                <w:szCs w:val="24"/>
              </w:rPr>
              <w:t>Below expectations</w:t>
            </w:r>
          </w:p>
        </w:tc>
      </w:tr>
      <w:tr w:rsidR="00C701C1" w:rsidRPr="00FA1022" w14:paraId="52B67F0F" w14:textId="77777777" w:rsidTr="005F3B5C">
        <w:trPr>
          <w:cantSplit/>
          <w:trHeight w:val="219"/>
        </w:trPr>
        <w:tc>
          <w:tcPr>
            <w:tcW w:w="1916" w:type="dxa"/>
          </w:tcPr>
          <w:p w14:paraId="103E5E66" w14:textId="77777777" w:rsidR="00C701C1" w:rsidRPr="005F3B5C" w:rsidRDefault="00C701C1" w:rsidP="005F3B5C">
            <w:pPr>
              <w:ind w:left="360"/>
              <w:rPr>
                <w:rFonts w:cs="Arial"/>
                <w:sz w:val="24"/>
                <w:szCs w:val="24"/>
              </w:rPr>
            </w:pPr>
            <w:r w:rsidRPr="005F3B5C">
              <w:rPr>
                <w:rFonts w:cs="Arial"/>
                <w:sz w:val="24"/>
                <w:szCs w:val="24"/>
              </w:rPr>
              <w:t>Fair</w:t>
            </w:r>
          </w:p>
        </w:tc>
        <w:tc>
          <w:tcPr>
            <w:tcW w:w="1231" w:type="dxa"/>
          </w:tcPr>
          <w:p w14:paraId="43B81C16" w14:textId="77777777" w:rsidR="00C701C1" w:rsidRPr="005F3B5C" w:rsidRDefault="00C701C1" w:rsidP="005F3B5C">
            <w:pPr>
              <w:ind w:left="360"/>
              <w:jc w:val="center"/>
              <w:rPr>
                <w:rFonts w:cs="Arial"/>
                <w:sz w:val="24"/>
                <w:szCs w:val="24"/>
              </w:rPr>
            </w:pPr>
            <w:r w:rsidRPr="005F3B5C">
              <w:rPr>
                <w:rFonts w:cs="Arial"/>
                <w:sz w:val="24"/>
                <w:szCs w:val="24"/>
              </w:rPr>
              <w:t>2</w:t>
            </w:r>
          </w:p>
        </w:tc>
        <w:tc>
          <w:tcPr>
            <w:tcW w:w="5205" w:type="dxa"/>
          </w:tcPr>
          <w:p w14:paraId="091A5834" w14:textId="77777777" w:rsidR="00C701C1" w:rsidRPr="005F3B5C" w:rsidRDefault="00C701C1" w:rsidP="005F3B5C">
            <w:pPr>
              <w:ind w:left="360"/>
              <w:rPr>
                <w:rFonts w:cs="Arial"/>
                <w:sz w:val="24"/>
                <w:szCs w:val="24"/>
              </w:rPr>
            </w:pPr>
            <w:r w:rsidRPr="005F3B5C">
              <w:rPr>
                <w:rFonts w:cs="Arial"/>
                <w:sz w:val="24"/>
                <w:szCs w:val="24"/>
              </w:rPr>
              <w:t>Meets some expectations / fails in some aspects</w:t>
            </w:r>
          </w:p>
        </w:tc>
      </w:tr>
      <w:tr w:rsidR="00C701C1" w:rsidRPr="00FA1022" w14:paraId="5C8C5A3E" w14:textId="77777777" w:rsidTr="005F3B5C">
        <w:trPr>
          <w:cantSplit/>
          <w:trHeight w:val="219"/>
        </w:trPr>
        <w:tc>
          <w:tcPr>
            <w:tcW w:w="1916" w:type="dxa"/>
          </w:tcPr>
          <w:p w14:paraId="3E3536D2" w14:textId="77777777" w:rsidR="00C701C1" w:rsidRPr="005F3B5C" w:rsidRDefault="00C701C1" w:rsidP="005F3B5C">
            <w:pPr>
              <w:ind w:left="360"/>
              <w:rPr>
                <w:rFonts w:cs="Arial"/>
                <w:sz w:val="24"/>
                <w:szCs w:val="24"/>
              </w:rPr>
            </w:pPr>
            <w:r w:rsidRPr="005F3B5C">
              <w:rPr>
                <w:rFonts w:cs="Arial"/>
                <w:sz w:val="24"/>
                <w:szCs w:val="24"/>
              </w:rPr>
              <w:t>Acceptable</w:t>
            </w:r>
          </w:p>
        </w:tc>
        <w:tc>
          <w:tcPr>
            <w:tcW w:w="1231" w:type="dxa"/>
          </w:tcPr>
          <w:p w14:paraId="1A84DE00" w14:textId="77777777" w:rsidR="00C701C1" w:rsidRPr="005F3B5C" w:rsidRDefault="00C701C1" w:rsidP="005F3B5C">
            <w:pPr>
              <w:ind w:left="360"/>
              <w:jc w:val="center"/>
              <w:rPr>
                <w:rFonts w:cs="Arial"/>
                <w:sz w:val="24"/>
                <w:szCs w:val="24"/>
              </w:rPr>
            </w:pPr>
            <w:r w:rsidRPr="005F3B5C">
              <w:rPr>
                <w:rFonts w:cs="Arial"/>
                <w:sz w:val="24"/>
                <w:szCs w:val="24"/>
              </w:rPr>
              <w:t>3</w:t>
            </w:r>
          </w:p>
        </w:tc>
        <w:tc>
          <w:tcPr>
            <w:tcW w:w="5205" w:type="dxa"/>
          </w:tcPr>
          <w:p w14:paraId="764552F4" w14:textId="77777777" w:rsidR="00C701C1" w:rsidRPr="005F3B5C" w:rsidRDefault="00C701C1" w:rsidP="005F3B5C">
            <w:pPr>
              <w:ind w:left="360"/>
              <w:rPr>
                <w:rFonts w:cs="Arial"/>
                <w:sz w:val="24"/>
                <w:szCs w:val="24"/>
              </w:rPr>
            </w:pPr>
            <w:r w:rsidRPr="005F3B5C">
              <w:rPr>
                <w:rFonts w:cs="Arial"/>
                <w:sz w:val="24"/>
                <w:szCs w:val="24"/>
              </w:rPr>
              <w:t>Meets expectations</w:t>
            </w:r>
          </w:p>
        </w:tc>
      </w:tr>
      <w:tr w:rsidR="00C701C1" w:rsidRPr="00FA1022" w14:paraId="7CBCF64A" w14:textId="77777777" w:rsidTr="005F3B5C">
        <w:trPr>
          <w:cantSplit/>
          <w:trHeight w:val="219"/>
        </w:trPr>
        <w:tc>
          <w:tcPr>
            <w:tcW w:w="1916" w:type="dxa"/>
          </w:tcPr>
          <w:p w14:paraId="0F6EE341" w14:textId="77777777" w:rsidR="00C701C1" w:rsidRPr="005F3B5C" w:rsidRDefault="00C701C1" w:rsidP="005F3B5C">
            <w:pPr>
              <w:ind w:left="360"/>
              <w:rPr>
                <w:rFonts w:cs="Arial"/>
                <w:sz w:val="24"/>
                <w:szCs w:val="24"/>
              </w:rPr>
            </w:pPr>
            <w:r w:rsidRPr="005F3B5C">
              <w:rPr>
                <w:rFonts w:cs="Arial"/>
                <w:sz w:val="24"/>
                <w:szCs w:val="24"/>
              </w:rPr>
              <w:t>Good</w:t>
            </w:r>
          </w:p>
        </w:tc>
        <w:tc>
          <w:tcPr>
            <w:tcW w:w="1231" w:type="dxa"/>
          </w:tcPr>
          <w:p w14:paraId="2C10E937" w14:textId="77777777" w:rsidR="00C701C1" w:rsidRPr="005F3B5C" w:rsidRDefault="00C701C1" w:rsidP="005F3B5C">
            <w:pPr>
              <w:ind w:left="360"/>
              <w:jc w:val="center"/>
              <w:rPr>
                <w:rFonts w:cs="Arial"/>
                <w:sz w:val="24"/>
                <w:szCs w:val="24"/>
              </w:rPr>
            </w:pPr>
            <w:r w:rsidRPr="005F3B5C">
              <w:rPr>
                <w:rFonts w:cs="Arial"/>
                <w:sz w:val="24"/>
                <w:szCs w:val="24"/>
              </w:rPr>
              <w:t>4</w:t>
            </w:r>
          </w:p>
        </w:tc>
        <w:tc>
          <w:tcPr>
            <w:tcW w:w="5205" w:type="dxa"/>
          </w:tcPr>
          <w:p w14:paraId="1FCFAA17" w14:textId="77777777" w:rsidR="00C701C1" w:rsidRPr="005F3B5C" w:rsidRDefault="00C701C1" w:rsidP="005F3B5C">
            <w:pPr>
              <w:ind w:left="360"/>
              <w:rPr>
                <w:rFonts w:cs="Arial"/>
                <w:sz w:val="24"/>
                <w:szCs w:val="24"/>
              </w:rPr>
            </w:pPr>
            <w:r w:rsidRPr="005F3B5C">
              <w:rPr>
                <w:rFonts w:cs="Arial"/>
                <w:sz w:val="24"/>
                <w:szCs w:val="24"/>
              </w:rPr>
              <w:t>Exceeds expectations in some aspects</w:t>
            </w:r>
          </w:p>
        </w:tc>
      </w:tr>
      <w:tr w:rsidR="00C701C1" w:rsidRPr="00FA1022" w14:paraId="427FEE92" w14:textId="77777777" w:rsidTr="005F3B5C">
        <w:trPr>
          <w:cantSplit/>
          <w:trHeight w:val="234"/>
        </w:trPr>
        <w:tc>
          <w:tcPr>
            <w:tcW w:w="1916" w:type="dxa"/>
          </w:tcPr>
          <w:p w14:paraId="78416F16" w14:textId="77777777" w:rsidR="00C701C1" w:rsidRPr="005F3B5C" w:rsidRDefault="00C701C1" w:rsidP="005F3B5C">
            <w:pPr>
              <w:ind w:left="360"/>
              <w:rPr>
                <w:rFonts w:cs="Arial"/>
                <w:sz w:val="24"/>
                <w:szCs w:val="24"/>
              </w:rPr>
            </w:pPr>
            <w:r w:rsidRPr="005F3B5C">
              <w:rPr>
                <w:rFonts w:cs="Arial"/>
                <w:sz w:val="24"/>
                <w:szCs w:val="24"/>
              </w:rPr>
              <w:t>Excellent</w:t>
            </w:r>
          </w:p>
        </w:tc>
        <w:tc>
          <w:tcPr>
            <w:tcW w:w="1231" w:type="dxa"/>
          </w:tcPr>
          <w:p w14:paraId="014FA917" w14:textId="77777777" w:rsidR="00C701C1" w:rsidRPr="005F3B5C" w:rsidRDefault="00C701C1" w:rsidP="005F3B5C">
            <w:pPr>
              <w:ind w:left="360"/>
              <w:jc w:val="center"/>
              <w:rPr>
                <w:rFonts w:cs="Arial"/>
                <w:sz w:val="24"/>
                <w:szCs w:val="24"/>
              </w:rPr>
            </w:pPr>
            <w:r w:rsidRPr="005F3B5C">
              <w:rPr>
                <w:rFonts w:cs="Arial"/>
                <w:sz w:val="24"/>
                <w:szCs w:val="24"/>
              </w:rPr>
              <w:t>5</w:t>
            </w:r>
          </w:p>
        </w:tc>
        <w:tc>
          <w:tcPr>
            <w:tcW w:w="5205" w:type="dxa"/>
          </w:tcPr>
          <w:p w14:paraId="681681D6" w14:textId="77777777" w:rsidR="00C701C1" w:rsidRPr="005F3B5C" w:rsidRDefault="00C701C1" w:rsidP="005F3B5C">
            <w:pPr>
              <w:ind w:left="360"/>
              <w:rPr>
                <w:rFonts w:cs="Arial"/>
                <w:sz w:val="24"/>
                <w:szCs w:val="24"/>
              </w:rPr>
            </w:pPr>
            <w:r w:rsidRPr="005F3B5C">
              <w:rPr>
                <w:rFonts w:cs="Arial"/>
                <w:sz w:val="24"/>
                <w:szCs w:val="24"/>
              </w:rPr>
              <w:t>Exceeds expectations in all aspects</w:t>
            </w:r>
          </w:p>
        </w:tc>
      </w:tr>
    </w:tbl>
    <w:p w14:paraId="40F037B2" w14:textId="77777777" w:rsidR="00C701C1" w:rsidRPr="005F3B5C" w:rsidRDefault="00C701C1" w:rsidP="005F3B5C">
      <w:pPr>
        <w:jc w:val="both"/>
        <w:rPr>
          <w:rFonts w:cs="Arial"/>
          <w:sz w:val="24"/>
          <w:szCs w:val="24"/>
        </w:rPr>
      </w:pPr>
    </w:p>
    <w:p w14:paraId="5A958DA4" w14:textId="77777777" w:rsidR="00C701C1" w:rsidRPr="005F3B5C" w:rsidRDefault="00C701C1" w:rsidP="005F3B5C">
      <w:pPr>
        <w:spacing w:after="0" w:line="240" w:lineRule="auto"/>
        <w:ind w:left="1080"/>
        <w:jc w:val="both"/>
        <w:rPr>
          <w:rFonts w:eastAsia="Times New Roman" w:cs="Arial"/>
          <w:b/>
          <w:lang w:eastAsia="en-GB"/>
        </w:rPr>
      </w:pPr>
    </w:p>
    <w:p w14:paraId="3667AE96" w14:textId="77777777" w:rsidR="009F3DF7" w:rsidRDefault="009F3DF7" w:rsidP="009F3DF7">
      <w:pPr>
        <w:numPr>
          <w:ilvl w:val="0"/>
          <w:numId w:val="4"/>
        </w:numPr>
        <w:spacing w:after="0" w:line="240" w:lineRule="auto"/>
        <w:rPr>
          <w:rFonts w:eastAsia="Times New Roman" w:cs="Arial"/>
          <w:lang w:eastAsia="en-GB"/>
        </w:rPr>
      </w:pPr>
      <w:r w:rsidRPr="0004719E">
        <w:rPr>
          <w:rFonts w:eastAsia="Times New Roman" w:cs="Arial"/>
          <w:lang w:eastAsia="en-GB"/>
        </w:rPr>
        <w:lastRenderedPageBreak/>
        <w:t>The successful contractor will be required to meet and maintain the standards set out in the Specification and related key performance Indicators</w:t>
      </w:r>
      <w:r>
        <w:rPr>
          <w:rFonts w:eastAsia="Times New Roman" w:cs="Arial"/>
          <w:lang w:eastAsia="en-GB"/>
        </w:rPr>
        <w:t xml:space="preserve"> (outlined in the document </w:t>
      </w:r>
      <w:r w:rsidRPr="0004719E">
        <w:rPr>
          <w:rFonts w:eastAsia="Times New Roman" w:cs="Arial"/>
          <w:lang w:eastAsia="en-GB"/>
        </w:rPr>
        <w:t>’</w:t>
      </w:r>
      <w:r>
        <w:rPr>
          <w:rFonts w:eastAsia="Times New Roman" w:cs="Arial"/>
          <w:lang w:eastAsia="en-GB"/>
        </w:rPr>
        <w:t>KPIs’</w:t>
      </w:r>
      <w:r w:rsidRPr="0004719E">
        <w:rPr>
          <w:rFonts w:eastAsia="Times New Roman" w:cs="Arial"/>
          <w:lang w:eastAsia="en-GB"/>
        </w:rPr>
        <w:t>) throughout the term of the contract. A copy of the KPI’s are provided for you to review consider and comment on as part of this process. Failure to consistently meet these obligations may lead to early termination of the contract at the contractor’s</w:t>
      </w:r>
      <w:r>
        <w:rPr>
          <w:rFonts w:eastAsia="Times New Roman" w:cs="Arial"/>
          <w:lang w:eastAsia="en-GB"/>
        </w:rPr>
        <w:t xml:space="preserve"> expense</w:t>
      </w:r>
    </w:p>
    <w:p w14:paraId="42A17A72" w14:textId="77777777" w:rsidR="009F3DF7" w:rsidRPr="0004719E" w:rsidRDefault="009F3DF7" w:rsidP="009F3DF7">
      <w:pPr>
        <w:spacing w:after="0" w:line="240" w:lineRule="auto"/>
        <w:ind w:left="720"/>
        <w:rPr>
          <w:rFonts w:eastAsia="Times New Roman" w:cs="Arial"/>
          <w:lang w:eastAsia="en-GB"/>
        </w:rPr>
      </w:pPr>
      <w:r w:rsidRPr="0004719E">
        <w:rPr>
          <w:rFonts w:eastAsia="Times New Roman" w:cs="Arial"/>
          <w:lang w:eastAsia="en-GB"/>
        </w:rPr>
        <w:t xml:space="preserve">  </w:t>
      </w:r>
    </w:p>
    <w:p w14:paraId="47E34BF8" w14:textId="77777777" w:rsidR="006046FA" w:rsidRPr="00712466" w:rsidRDefault="009F3DF7" w:rsidP="006046FA">
      <w:pPr>
        <w:numPr>
          <w:ilvl w:val="0"/>
          <w:numId w:val="4"/>
        </w:numPr>
        <w:spacing w:after="0" w:line="240" w:lineRule="auto"/>
        <w:contextualSpacing/>
        <w:jc w:val="both"/>
        <w:rPr>
          <w:rFonts w:cstheme="minorHAnsi"/>
          <w:bCs/>
        </w:rPr>
      </w:pPr>
      <w:r w:rsidRPr="0004719E">
        <w:rPr>
          <w:rFonts w:eastAsia="Times New Roman" w:cs="Arial"/>
          <w:lang w:eastAsia="en-GB"/>
        </w:rPr>
        <w:t>Appendices will be accepted please label using the question number it is associated with and the name of the attachment</w:t>
      </w:r>
      <w:r w:rsidR="00F11267">
        <w:rPr>
          <w:rFonts w:eastAsia="Times New Roman" w:cs="Arial"/>
          <w:lang w:eastAsia="en-GB"/>
        </w:rPr>
        <w:t>.</w:t>
      </w:r>
      <w:r w:rsidRPr="0004719E">
        <w:rPr>
          <w:rFonts w:eastAsia="Times New Roman" w:cs="Arial"/>
          <w:lang w:eastAsia="en-GB"/>
        </w:rPr>
        <w:t xml:space="preserve"> </w:t>
      </w:r>
      <w:r w:rsidR="00712466">
        <w:rPr>
          <w:rFonts w:eastAsia="Times" w:cs="Arial"/>
          <w:lang w:eastAsia="en-GB"/>
        </w:rPr>
        <w:t xml:space="preserve"> </w:t>
      </w:r>
      <w:r w:rsidR="00F11267">
        <w:rPr>
          <w:rFonts w:eastAsia="Times" w:cs="Arial"/>
          <w:lang w:eastAsia="en-GB"/>
        </w:rPr>
        <w:t>R</w:t>
      </w:r>
      <w:r w:rsidRPr="0004719E">
        <w:rPr>
          <w:rFonts w:eastAsia="Times" w:cs="Arial"/>
          <w:lang w:eastAsia="en-GB"/>
        </w:rPr>
        <w:t>esponses should be clear, concise and relevant to the specific requirement. Should bidders have any questions relating to the tender these can be asked through the designated contact with</w:t>
      </w:r>
      <w:r w:rsidR="00F11267">
        <w:rPr>
          <w:rFonts w:eastAsia="Times" w:cs="Arial"/>
          <w:lang w:eastAsia="en-GB"/>
        </w:rPr>
        <w:t>in</w:t>
      </w:r>
      <w:r w:rsidRPr="0004719E">
        <w:rPr>
          <w:rFonts w:eastAsia="Times" w:cs="Arial"/>
          <w:lang w:eastAsia="en-GB"/>
        </w:rPr>
        <w:t xml:space="preserve"> the designated clarification window.</w:t>
      </w:r>
    </w:p>
    <w:p w14:paraId="75E639CA" w14:textId="77777777" w:rsidR="00C45ED1" w:rsidRDefault="00C45ED1" w:rsidP="00C45ED1">
      <w:pPr>
        <w:spacing w:after="0" w:line="240" w:lineRule="auto"/>
        <w:ind w:left="360"/>
        <w:contextualSpacing/>
        <w:jc w:val="both"/>
        <w:rPr>
          <w:rFonts w:cstheme="minorHAnsi"/>
          <w:bCs/>
        </w:rPr>
      </w:pPr>
    </w:p>
    <w:p w14:paraId="1C43EC47" w14:textId="77777777" w:rsidR="00C83210" w:rsidRPr="00C83210" w:rsidRDefault="00C83210" w:rsidP="00C45ED1">
      <w:pPr>
        <w:spacing w:after="0" w:line="240" w:lineRule="auto"/>
        <w:ind w:left="360"/>
        <w:contextualSpacing/>
        <w:jc w:val="both"/>
        <w:rPr>
          <w:rFonts w:cstheme="minorHAnsi"/>
          <w:bCs/>
        </w:rPr>
      </w:pPr>
      <w:r w:rsidRPr="00C83210">
        <w:rPr>
          <w:rFonts w:cstheme="minorHAnsi"/>
          <w:bCs/>
        </w:rPr>
        <w:t>Note to supplier:</w:t>
      </w:r>
    </w:p>
    <w:p w14:paraId="74CC16DD" w14:textId="77777777" w:rsidR="00C83210" w:rsidRPr="00C83210" w:rsidRDefault="00C83210" w:rsidP="00F11267">
      <w:pPr>
        <w:spacing w:after="0" w:line="240" w:lineRule="auto"/>
        <w:ind w:left="720"/>
        <w:contextualSpacing/>
        <w:jc w:val="both"/>
        <w:rPr>
          <w:rFonts w:cstheme="minorHAnsi"/>
          <w:bCs/>
        </w:rPr>
      </w:pPr>
    </w:p>
    <w:p w14:paraId="54960988" w14:textId="77777777" w:rsidR="00C83210" w:rsidRPr="00C83210" w:rsidRDefault="00C83210" w:rsidP="00C83210">
      <w:pPr>
        <w:numPr>
          <w:ilvl w:val="0"/>
          <w:numId w:val="4"/>
        </w:numPr>
        <w:spacing w:after="0" w:line="240" w:lineRule="auto"/>
        <w:contextualSpacing/>
        <w:jc w:val="both"/>
        <w:rPr>
          <w:rFonts w:cstheme="minorHAnsi"/>
          <w:bCs/>
        </w:rPr>
      </w:pPr>
      <w:r w:rsidRPr="00C83210">
        <w:rPr>
          <w:rFonts w:cstheme="minorHAnsi"/>
          <w:bCs/>
        </w:rPr>
        <w:t>Th</w:t>
      </w:r>
      <w:r>
        <w:rPr>
          <w:rFonts w:cstheme="minorHAnsi"/>
          <w:bCs/>
        </w:rPr>
        <w:t>e</w:t>
      </w:r>
      <w:r w:rsidRPr="00C83210">
        <w:rPr>
          <w:rFonts w:cstheme="minorHAnsi"/>
          <w:bCs/>
        </w:rPr>
        <w:t xml:space="preserve"> validation plan</w:t>
      </w:r>
      <w:r w:rsidR="00F11267">
        <w:rPr>
          <w:rFonts w:cstheme="minorHAnsi"/>
          <w:bCs/>
        </w:rPr>
        <w:t xml:space="preserve"> will be shared with the successful bidder, this </w:t>
      </w:r>
      <w:r w:rsidRPr="00C83210">
        <w:rPr>
          <w:rFonts w:cstheme="minorHAnsi"/>
          <w:bCs/>
        </w:rPr>
        <w:t xml:space="preserve">is a living document and may be subject to change during the validation period in the event of changes to national standards or recommendations. Any changes will be discussed and agreed with the supplier. </w:t>
      </w:r>
    </w:p>
    <w:p w14:paraId="1AF879F4" w14:textId="77777777" w:rsidR="00C83210" w:rsidRPr="00C83210" w:rsidRDefault="00C83210" w:rsidP="00F11267">
      <w:pPr>
        <w:spacing w:after="0" w:line="240" w:lineRule="auto"/>
        <w:ind w:left="720"/>
        <w:contextualSpacing/>
        <w:jc w:val="both"/>
        <w:rPr>
          <w:rFonts w:cstheme="minorHAnsi"/>
          <w:bCs/>
        </w:rPr>
      </w:pPr>
    </w:p>
    <w:p w14:paraId="496B4D6C" w14:textId="77777777" w:rsidR="00C83210" w:rsidRPr="00C83210" w:rsidRDefault="00C83210" w:rsidP="00C83210">
      <w:pPr>
        <w:numPr>
          <w:ilvl w:val="0"/>
          <w:numId w:val="4"/>
        </w:numPr>
        <w:spacing w:after="0" w:line="240" w:lineRule="auto"/>
        <w:contextualSpacing/>
        <w:jc w:val="both"/>
        <w:rPr>
          <w:rFonts w:cstheme="minorHAnsi"/>
          <w:bCs/>
        </w:rPr>
      </w:pPr>
      <w:r w:rsidRPr="00C83210">
        <w:rPr>
          <w:rFonts w:cstheme="minorHAnsi"/>
          <w:bCs/>
        </w:rPr>
        <w:t xml:space="preserve">It is accepted that the LIMS may not comply with all aspects of the validation plan upon installation. Where aspects of non-compliance are identified the criticality of the non-compliance will be determined by the </w:t>
      </w:r>
      <w:r w:rsidR="008114D9">
        <w:rPr>
          <w:rFonts w:cstheme="minorHAnsi"/>
          <w:bCs/>
        </w:rPr>
        <w:t>purchasing organisation</w:t>
      </w:r>
      <w:r w:rsidRPr="00C83210">
        <w:rPr>
          <w:rFonts w:cstheme="minorHAnsi"/>
          <w:bCs/>
        </w:rPr>
        <w:t xml:space="preserve"> laboratory management. The supplier will be expected to work with the laboratory to resolve the non-compliance(s) in a time frame that is reasonable with respect to the criticality and agreed between both parties.</w:t>
      </w:r>
    </w:p>
    <w:p w14:paraId="34860286" w14:textId="77777777" w:rsidR="00C83210" w:rsidRPr="00C83210" w:rsidRDefault="00C83210" w:rsidP="00F11267">
      <w:pPr>
        <w:spacing w:after="0" w:line="240" w:lineRule="auto"/>
        <w:ind w:left="720"/>
        <w:contextualSpacing/>
        <w:jc w:val="both"/>
        <w:rPr>
          <w:rFonts w:cstheme="minorHAnsi"/>
          <w:bCs/>
        </w:rPr>
      </w:pPr>
    </w:p>
    <w:p w14:paraId="141BA3CD" w14:textId="77777777" w:rsidR="00C83210" w:rsidRPr="009F3DF7" w:rsidRDefault="00C83210" w:rsidP="00C83210">
      <w:pPr>
        <w:numPr>
          <w:ilvl w:val="0"/>
          <w:numId w:val="4"/>
        </w:numPr>
        <w:spacing w:after="0" w:line="240" w:lineRule="auto"/>
        <w:contextualSpacing/>
        <w:jc w:val="both"/>
        <w:rPr>
          <w:rFonts w:cstheme="minorHAnsi"/>
          <w:bCs/>
        </w:rPr>
      </w:pPr>
      <w:r w:rsidRPr="00C83210">
        <w:rPr>
          <w:rFonts w:cstheme="minorHAnsi"/>
          <w:bCs/>
        </w:rPr>
        <w:t xml:space="preserve">In the event that the LIMS must be approved into use with outstanding non-compliances, workarounds must be implemented and agreed by both parties. The workarounds must be risk assessed by </w:t>
      </w:r>
      <w:r w:rsidR="008114D9">
        <w:rPr>
          <w:rFonts w:cstheme="minorHAnsi"/>
          <w:bCs/>
        </w:rPr>
        <w:t>the purchasing organisation</w:t>
      </w:r>
      <w:r w:rsidRPr="00C83210">
        <w:rPr>
          <w:rFonts w:cstheme="minorHAnsi"/>
          <w:bCs/>
        </w:rPr>
        <w:t xml:space="preserve"> and the resolution(s) time frames must be reasonable with respect to the criticality and agreed between both parties. The resolution actions must be recorded as part of the risk assessment </w:t>
      </w:r>
      <w:r w:rsidR="00F06262">
        <w:rPr>
          <w:rFonts w:cstheme="minorHAnsi"/>
          <w:bCs/>
        </w:rPr>
        <w:t xml:space="preserve">process </w:t>
      </w:r>
      <w:r w:rsidRPr="00C83210">
        <w:rPr>
          <w:rFonts w:cstheme="minorHAnsi"/>
          <w:bCs/>
        </w:rPr>
        <w:t>to allow transparency for Trust senior management.</w:t>
      </w:r>
    </w:p>
    <w:p w14:paraId="0367B024" w14:textId="6977A0B7" w:rsidR="00F11267" w:rsidRDefault="00F11267">
      <w:pPr>
        <w:rPr>
          <w:rFonts w:cstheme="minorHAnsi"/>
          <w:bCs/>
        </w:rPr>
      </w:pPr>
      <w:r>
        <w:rPr>
          <w:rFonts w:cstheme="minorHAnsi"/>
          <w:bCs/>
        </w:rPr>
        <w:br w:type="page"/>
      </w:r>
    </w:p>
    <w:p w14:paraId="2D5D8A36" w14:textId="75B4899D" w:rsidR="008F72ED" w:rsidRDefault="008F72ED">
      <w:pPr>
        <w:rPr>
          <w:rFonts w:cstheme="minorHAnsi"/>
          <w:bCs/>
        </w:rPr>
      </w:pPr>
      <w:r>
        <w:rPr>
          <w:rFonts w:cstheme="minorHAnsi"/>
          <w:bCs/>
        </w:rPr>
        <w:lastRenderedPageBreak/>
        <w:t>Content:</w:t>
      </w:r>
    </w:p>
    <w:p w14:paraId="2A103C94" w14:textId="39E5F348" w:rsidR="008F72ED" w:rsidRPr="008F72ED" w:rsidRDefault="00100397" w:rsidP="008F72ED">
      <w:pPr>
        <w:pStyle w:val="ListParagraph"/>
        <w:numPr>
          <w:ilvl w:val="0"/>
          <w:numId w:val="19"/>
        </w:numPr>
        <w:rPr>
          <w:rFonts w:cstheme="minorHAnsi"/>
          <w:bCs/>
        </w:rPr>
      </w:pPr>
      <w:hyperlink w:anchor="_Essential_System_Requirements" w:history="1">
        <w:r w:rsidR="008F72ED" w:rsidRPr="008F72ED">
          <w:rPr>
            <w:rStyle w:val="Hyperlink"/>
            <w:rFonts w:cstheme="minorHAnsi"/>
            <w:bCs/>
          </w:rPr>
          <w:t>Essential System Requirements</w:t>
        </w:r>
      </w:hyperlink>
    </w:p>
    <w:p w14:paraId="5F0E126E" w14:textId="3CB14F1D" w:rsidR="008F72ED" w:rsidRDefault="00100397" w:rsidP="008F72ED">
      <w:pPr>
        <w:pStyle w:val="ListParagraph"/>
        <w:numPr>
          <w:ilvl w:val="0"/>
          <w:numId w:val="19"/>
        </w:numPr>
        <w:rPr>
          <w:rFonts w:cstheme="minorHAnsi"/>
          <w:bCs/>
        </w:rPr>
      </w:pPr>
      <w:hyperlink w:anchor="_Stock_Management" w:history="1">
        <w:r w:rsidR="008F72ED" w:rsidRPr="008F72ED">
          <w:rPr>
            <w:rStyle w:val="Hyperlink"/>
            <w:rFonts w:cstheme="minorHAnsi"/>
            <w:bCs/>
          </w:rPr>
          <w:t>Stock Management</w:t>
        </w:r>
      </w:hyperlink>
    </w:p>
    <w:p w14:paraId="0A664005" w14:textId="4297BB3D" w:rsidR="008F72ED" w:rsidRDefault="00100397" w:rsidP="008F72ED">
      <w:pPr>
        <w:pStyle w:val="ListParagraph"/>
        <w:numPr>
          <w:ilvl w:val="0"/>
          <w:numId w:val="19"/>
        </w:numPr>
        <w:rPr>
          <w:rFonts w:cstheme="minorHAnsi"/>
          <w:bCs/>
        </w:rPr>
      </w:pPr>
      <w:hyperlink w:anchor="_Stock_Tracking" w:history="1">
        <w:r w:rsidR="008F72ED" w:rsidRPr="008F72ED">
          <w:rPr>
            <w:rStyle w:val="Hyperlink"/>
            <w:rFonts w:cstheme="minorHAnsi"/>
            <w:bCs/>
          </w:rPr>
          <w:t>Stock Tracking</w:t>
        </w:r>
      </w:hyperlink>
    </w:p>
    <w:p w14:paraId="01D392B3" w14:textId="5DF21B71" w:rsidR="008F72ED" w:rsidRDefault="00100397" w:rsidP="008F72ED">
      <w:pPr>
        <w:pStyle w:val="ListParagraph"/>
        <w:numPr>
          <w:ilvl w:val="0"/>
          <w:numId w:val="19"/>
        </w:numPr>
        <w:rPr>
          <w:rFonts w:cstheme="minorHAnsi"/>
          <w:bCs/>
        </w:rPr>
      </w:pPr>
      <w:hyperlink w:anchor="_Managing_the_patient" w:history="1">
        <w:r w:rsidR="008F72ED" w:rsidRPr="008F72ED">
          <w:rPr>
            <w:rStyle w:val="Hyperlink"/>
            <w:rFonts w:cstheme="minorHAnsi"/>
            <w:bCs/>
          </w:rPr>
          <w:t>Managing the patient record</w:t>
        </w:r>
      </w:hyperlink>
    </w:p>
    <w:p w14:paraId="7DC92D6A" w14:textId="68FEEBCF" w:rsidR="008F72ED" w:rsidRDefault="00100397" w:rsidP="008F72ED">
      <w:pPr>
        <w:pStyle w:val="ListParagraph"/>
        <w:numPr>
          <w:ilvl w:val="0"/>
          <w:numId w:val="19"/>
        </w:numPr>
        <w:rPr>
          <w:rFonts w:cstheme="minorHAnsi"/>
          <w:bCs/>
        </w:rPr>
      </w:pPr>
      <w:hyperlink w:anchor="_Generating_Transfusion_Requests" w:history="1">
        <w:r w:rsidR="008F72ED" w:rsidRPr="008F72ED">
          <w:rPr>
            <w:rStyle w:val="Hyperlink"/>
            <w:rFonts w:cstheme="minorHAnsi"/>
            <w:bCs/>
          </w:rPr>
          <w:t>Generating transfusion requests</w:t>
        </w:r>
      </w:hyperlink>
    </w:p>
    <w:p w14:paraId="6616D23B" w14:textId="4C9027E2" w:rsidR="008F72ED" w:rsidRDefault="00100397" w:rsidP="008F72ED">
      <w:pPr>
        <w:pStyle w:val="ListParagraph"/>
        <w:numPr>
          <w:ilvl w:val="0"/>
          <w:numId w:val="19"/>
        </w:numPr>
        <w:rPr>
          <w:rFonts w:cstheme="minorHAnsi"/>
          <w:bCs/>
        </w:rPr>
      </w:pPr>
      <w:hyperlink w:anchor="_Analytical_Processes" w:history="1">
        <w:r w:rsidR="008F72ED" w:rsidRPr="008F72ED">
          <w:rPr>
            <w:rStyle w:val="Hyperlink"/>
            <w:rFonts w:cstheme="minorHAnsi"/>
            <w:bCs/>
          </w:rPr>
          <w:t>Analytical processes</w:t>
        </w:r>
      </w:hyperlink>
    </w:p>
    <w:p w14:paraId="5156F213" w14:textId="01730A2E" w:rsidR="008F72ED" w:rsidRDefault="00100397" w:rsidP="008F72ED">
      <w:pPr>
        <w:pStyle w:val="ListParagraph"/>
        <w:numPr>
          <w:ilvl w:val="0"/>
          <w:numId w:val="19"/>
        </w:numPr>
        <w:rPr>
          <w:rFonts w:cstheme="minorHAnsi"/>
          <w:bCs/>
        </w:rPr>
      </w:pPr>
      <w:hyperlink w:anchor="_Quality_Assurance_of" w:history="1">
        <w:r w:rsidR="008F72ED" w:rsidRPr="008F72ED">
          <w:rPr>
            <w:rStyle w:val="Hyperlink"/>
            <w:rFonts w:cstheme="minorHAnsi"/>
            <w:bCs/>
          </w:rPr>
          <w:t>Quality assurance of analytical processes</w:t>
        </w:r>
      </w:hyperlink>
    </w:p>
    <w:p w14:paraId="3EED1A91" w14:textId="5B3FCE3B" w:rsidR="008F72ED" w:rsidRDefault="00100397" w:rsidP="008F72ED">
      <w:pPr>
        <w:pStyle w:val="ListParagraph"/>
        <w:numPr>
          <w:ilvl w:val="0"/>
          <w:numId w:val="19"/>
        </w:numPr>
        <w:rPr>
          <w:rFonts w:cstheme="minorHAnsi"/>
          <w:bCs/>
        </w:rPr>
      </w:pPr>
      <w:hyperlink w:anchor="_Component_selection" w:history="1">
        <w:r w:rsidR="008F72ED" w:rsidRPr="008F72ED">
          <w:rPr>
            <w:rStyle w:val="Hyperlink"/>
            <w:rFonts w:cstheme="minorHAnsi"/>
            <w:bCs/>
          </w:rPr>
          <w:t>Component selection</w:t>
        </w:r>
      </w:hyperlink>
    </w:p>
    <w:p w14:paraId="29989260" w14:textId="65432FCF" w:rsidR="008F72ED" w:rsidRDefault="00100397" w:rsidP="008F72ED">
      <w:pPr>
        <w:pStyle w:val="ListParagraph"/>
        <w:numPr>
          <w:ilvl w:val="0"/>
          <w:numId w:val="19"/>
        </w:numPr>
        <w:rPr>
          <w:rFonts w:cstheme="minorHAnsi"/>
          <w:bCs/>
        </w:rPr>
      </w:pPr>
      <w:hyperlink w:anchor="_Component_labelling_and" w:history="1">
        <w:r w:rsidR="008F72ED" w:rsidRPr="008F72ED">
          <w:rPr>
            <w:rStyle w:val="Hyperlink"/>
            <w:rFonts w:cstheme="minorHAnsi"/>
            <w:bCs/>
          </w:rPr>
          <w:t>Component labelling and issuing</w:t>
        </w:r>
      </w:hyperlink>
    </w:p>
    <w:p w14:paraId="126D8D1D" w14:textId="1E304652" w:rsidR="008F72ED" w:rsidRDefault="00100397" w:rsidP="008F72ED">
      <w:pPr>
        <w:pStyle w:val="ListParagraph"/>
        <w:numPr>
          <w:ilvl w:val="0"/>
          <w:numId w:val="19"/>
        </w:numPr>
        <w:rPr>
          <w:rFonts w:cstheme="minorHAnsi"/>
          <w:bCs/>
        </w:rPr>
      </w:pPr>
      <w:hyperlink w:anchor="_Post_Analytical_Reporting" w:history="1">
        <w:r w:rsidR="008F72ED" w:rsidRPr="008F72ED">
          <w:rPr>
            <w:rStyle w:val="Hyperlink"/>
            <w:rFonts w:cstheme="minorHAnsi"/>
            <w:bCs/>
          </w:rPr>
          <w:t>Post analytical reporting</w:t>
        </w:r>
      </w:hyperlink>
    </w:p>
    <w:p w14:paraId="1A454415" w14:textId="38F45370" w:rsidR="008F72ED" w:rsidRDefault="00100397" w:rsidP="008F72ED">
      <w:pPr>
        <w:pStyle w:val="ListParagraph"/>
        <w:numPr>
          <w:ilvl w:val="0"/>
          <w:numId w:val="19"/>
        </w:numPr>
        <w:rPr>
          <w:rFonts w:cstheme="minorHAnsi"/>
          <w:bCs/>
        </w:rPr>
      </w:pPr>
      <w:hyperlink w:anchor="_Cold_Chain" w:history="1">
        <w:r w:rsidR="008F72ED" w:rsidRPr="008F72ED">
          <w:rPr>
            <w:rStyle w:val="Hyperlink"/>
            <w:rFonts w:cstheme="minorHAnsi"/>
            <w:bCs/>
          </w:rPr>
          <w:t>Cold chain</w:t>
        </w:r>
      </w:hyperlink>
    </w:p>
    <w:p w14:paraId="34A58D70" w14:textId="43324127" w:rsidR="008F72ED" w:rsidRDefault="00100397" w:rsidP="008F72ED">
      <w:pPr>
        <w:pStyle w:val="ListParagraph"/>
        <w:numPr>
          <w:ilvl w:val="0"/>
          <w:numId w:val="19"/>
        </w:numPr>
        <w:rPr>
          <w:rFonts w:cstheme="minorHAnsi"/>
          <w:bCs/>
        </w:rPr>
      </w:pPr>
      <w:hyperlink w:anchor="_Training" w:history="1">
        <w:r w:rsidR="008F72ED" w:rsidRPr="008F72ED">
          <w:rPr>
            <w:rStyle w:val="Hyperlink"/>
            <w:rFonts w:cstheme="minorHAnsi"/>
            <w:bCs/>
          </w:rPr>
          <w:t>Training</w:t>
        </w:r>
      </w:hyperlink>
    </w:p>
    <w:p w14:paraId="41D0A2EE" w14:textId="6F3DF95F" w:rsidR="008F72ED" w:rsidRDefault="00100397" w:rsidP="008F72ED">
      <w:pPr>
        <w:pStyle w:val="ListParagraph"/>
        <w:numPr>
          <w:ilvl w:val="0"/>
          <w:numId w:val="19"/>
        </w:numPr>
        <w:rPr>
          <w:rFonts w:cstheme="minorHAnsi"/>
          <w:bCs/>
        </w:rPr>
      </w:pPr>
      <w:hyperlink w:anchor="_Installation_&amp;_Operation" w:history="1">
        <w:r w:rsidR="008F72ED" w:rsidRPr="008F72ED">
          <w:rPr>
            <w:rStyle w:val="Hyperlink"/>
            <w:rFonts w:cstheme="minorHAnsi"/>
            <w:bCs/>
          </w:rPr>
          <w:t>Installation and operation qualification</w:t>
        </w:r>
      </w:hyperlink>
    </w:p>
    <w:p w14:paraId="6641A1D3" w14:textId="31CC47DC" w:rsidR="008F72ED" w:rsidRDefault="00100397" w:rsidP="008F72ED">
      <w:pPr>
        <w:pStyle w:val="ListParagraph"/>
        <w:numPr>
          <w:ilvl w:val="0"/>
          <w:numId w:val="19"/>
        </w:numPr>
        <w:rPr>
          <w:rFonts w:cstheme="minorHAnsi"/>
          <w:bCs/>
        </w:rPr>
      </w:pPr>
      <w:hyperlink w:anchor="_Operation_and_Maintenance" w:history="1">
        <w:r w:rsidR="008F72ED" w:rsidRPr="008F72ED">
          <w:rPr>
            <w:rStyle w:val="Hyperlink"/>
            <w:rFonts w:cstheme="minorHAnsi"/>
            <w:bCs/>
          </w:rPr>
          <w:t>Operation and maintenance</w:t>
        </w:r>
      </w:hyperlink>
    </w:p>
    <w:p w14:paraId="04ED8157" w14:textId="3EFC7E51" w:rsidR="008F72ED" w:rsidRPr="008F72ED" w:rsidRDefault="00100397" w:rsidP="008F72ED">
      <w:pPr>
        <w:pStyle w:val="ListParagraph"/>
        <w:numPr>
          <w:ilvl w:val="0"/>
          <w:numId w:val="19"/>
        </w:numPr>
        <w:rPr>
          <w:rFonts w:cstheme="minorHAnsi"/>
          <w:bCs/>
        </w:rPr>
      </w:pPr>
      <w:hyperlink w:anchor="_Example_KPI’s" w:history="1">
        <w:r w:rsidR="008F72ED" w:rsidRPr="008F72ED">
          <w:rPr>
            <w:rStyle w:val="Hyperlink"/>
            <w:rFonts w:cstheme="minorHAnsi"/>
            <w:bCs/>
          </w:rPr>
          <w:t>Example KPIs</w:t>
        </w:r>
      </w:hyperlink>
    </w:p>
    <w:p w14:paraId="2FA28EE3" w14:textId="7786B4E0" w:rsidR="008F72ED" w:rsidRDefault="008F72ED">
      <w:pPr>
        <w:rPr>
          <w:rFonts w:cstheme="minorHAnsi"/>
          <w:bCs/>
        </w:rPr>
      </w:pPr>
    </w:p>
    <w:p w14:paraId="05D5F236" w14:textId="7BB9A667" w:rsidR="008F72ED" w:rsidRDefault="008F72ED">
      <w:pPr>
        <w:rPr>
          <w:rFonts w:cstheme="minorHAnsi"/>
          <w:bCs/>
        </w:rPr>
      </w:pPr>
    </w:p>
    <w:p w14:paraId="1C31C4BE" w14:textId="3C55624C" w:rsidR="008F72ED" w:rsidRDefault="008F72ED">
      <w:pPr>
        <w:rPr>
          <w:rFonts w:cstheme="minorHAnsi"/>
          <w:bCs/>
        </w:rPr>
      </w:pPr>
    </w:p>
    <w:p w14:paraId="32A8DD12" w14:textId="1335BEC1" w:rsidR="008F72ED" w:rsidRDefault="008F72ED">
      <w:pPr>
        <w:rPr>
          <w:rFonts w:cstheme="minorHAnsi"/>
          <w:bCs/>
        </w:rPr>
      </w:pPr>
    </w:p>
    <w:p w14:paraId="0FE3A2F8" w14:textId="77777777" w:rsidR="008F72ED" w:rsidRDefault="008F72ED">
      <w:pPr>
        <w:rPr>
          <w:rFonts w:cstheme="minorHAnsi"/>
          <w:bCs/>
        </w:rPr>
      </w:pPr>
    </w:p>
    <w:p w14:paraId="47F2CF64" w14:textId="77777777" w:rsidR="008F72ED" w:rsidRDefault="008F72ED">
      <w:pPr>
        <w:rPr>
          <w:rFonts w:cstheme="minorHAnsi"/>
          <w:bCs/>
        </w:rPr>
      </w:pPr>
    </w:p>
    <w:p w14:paraId="3BDCFF30" w14:textId="77777777" w:rsidR="006046FA" w:rsidRPr="00715DF7" w:rsidRDefault="006046FA" w:rsidP="006046FA">
      <w:pPr>
        <w:rPr>
          <w:rFonts w:cstheme="minorHAnsi"/>
          <w:bCs/>
        </w:rPr>
      </w:pPr>
    </w:p>
    <w:tbl>
      <w:tblPr>
        <w:tblStyle w:val="TableGrid"/>
        <w:tblW w:w="14176" w:type="dxa"/>
        <w:tblInd w:w="-318" w:type="dxa"/>
        <w:tblLayout w:type="fixed"/>
        <w:tblLook w:val="04A0" w:firstRow="1" w:lastRow="0" w:firstColumn="1" w:lastColumn="0" w:noHBand="0" w:noVBand="1"/>
      </w:tblPr>
      <w:tblGrid>
        <w:gridCol w:w="1323"/>
        <w:gridCol w:w="12853"/>
      </w:tblGrid>
      <w:tr w:rsidR="0080514F" w:rsidRPr="00715DF7" w14:paraId="5A704380" w14:textId="77777777" w:rsidTr="0080514F">
        <w:tc>
          <w:tcPr>
            <w:tcW w:w="1323" w:type="dxa"/>
          </w:tcPr>
          <w:p w14:paraId="2836B16D" w14:textId="77777777" w:rsidR="0080514F" w:rsidRPr="00715DF7" w:rsidRDefault="0080514F" w:rsidP="006046FA">
            <w:pPr>
              <w:rPr>
                <w:rFonts w:cstheme="minorHAnsi"/>
                <w:b/>
              </w:rPr>
            </w:pPr>
            <w:r w:rsidRPr="00715DF7">
              <w:rPr>
                <w:rFonts w:cstheme="minorHAnsi"/>
                <w:b/>
              </w:rPr>
              <w:lastRenderedPageBreak/>
              <w:t xml:space="preserve">Question </w:t>
            </w:r>
          </w:p>
          <w:p w14:paraId="55416608" w14:textId="77777777" w:rsidR="0080514F" w:rsidRPr="00715DF7" w:rsidRDefault="0080514F" w:rsidP="006046FA">
            <w:pPr>
              <w:rPr>
                <w:rFonts w:cstheme="minorHAnsi"/>
                <w:b/>
              </w:rPr>
            </w:pPr>
            <w:r w:rsidRPr="00715DF7">
              <w:rPr>
                <w:rFonts w:cstheme="minorHAnsi"/>
                <w:b/>
              </w:rPr>
              <w:t>Number</w:t>
            </w:r>
          </w:p>
        </w:tc>
        <w:tc>
          <w:tcPr>
            <w:tcW w:w="12853" w:type="dxa"/>
          </w:tcPr>
          <w:p w14:paraId="48F42D07" w14:textId="77777777" w:rsidR="0080514F" w:rsidRPr="00715DF7" w:rsidRDefault="0080514F" w:rsidP="006046FA">
            <w:pPr>
              <w:rPr>
                <w:rFonts w:cstheme="minorHAnsi"/>
                <w:b/>
              </w:rPr>
            </w:pPr>
            <w:r w:rsidRPr="00715DF7">
              <w:rPr>
                <w:rFonts w:cstheme="minorHAnsi"/>
                <w:b/>
              </w:rPr>
              <w:t>Question</w:t>
            </w:r>
          </w:p>
        </w:tc>
      </w:tr>
      <w:tr w:rsidR="0080514F" w:rsidRPr="00715DF7" w14:paraId="570E43AA" w14:textId="77777777" w:rsidTr="00721507">
        <w:tc>
          <w:tcPr>
            <w:tcW w:w="1323" w:type="dxa"/>
            <w:shd w:val="clear" w:color="auto" w:fill="8DB3E2" w:themeFill="text2" w:themeFillTint="66"/>
          </w:tcPr>
          <w:p w14:paraId="1FDA7D2A" w14:textId="77777777" w:rsidR="0080514F" w:rsidRPr="00721507" w:rsidRDefault="0080514F" w:rsidP="006046FA">
            <w:pPr>
              <w:rPr>
                <w:rFonts w:cstheme="minorHAnsi"/>
                <w:b/>
                <w:sz w:val="28"/>
                <w:szCs w:val="28"/>
              </w:rPr>
            </w:pPr>
            <w:r w:rsidRPr="00721507">
              <w:rPr>
                <w:rFonts w:cstheme="minorHAnsi"/>
                <w:b/>
                <w:sz w:val="28"/>
                <w:szCs w:val="28"/>
              </w:rPr>
              <w:t>1</w:t>
            </w:r>
          </w:p>
        </w:tc>
        <w:tc>
          <w:tcPr>
            <w:tcW w:w="12853" w:type="dxa"/>
            <w:shd w:val="clear" w:color="auto" w:fill="8DB3E2" w:themeFill="text2" w:themeFillTint="66"/>
          </w:tcPr>
          <w:p w14:paraId="1C006ACF" w14:textId="77777777" w:rsidR="0080514F" w:rsidRPr="00721507" w:rsidRDefault="0080514F" w:rsidP="008F72ED">
            <w:pPr>
              <w:pStyle w:val="Heading1"/>
              <w:outlineLvl w:val="0"/>
            </w:pPr>
            <w:bookmarkStart w:id="0" w:name="_Essential_System_Requirements"/>
            <w:bookmarkEnd w:id="0"/>
            <w:r w:rsidRPr="00721507">
              <w:t>Essential System Requirements</w:t>
            </w:r>
          </w:p>
        </w:tc>
      </w:tr>
      <w:tr w:rsidR="0080514F" w:rsidRPr="00715DF7" w14:paraId="1D152F1D" w14:textId="77777777" w:rsidTr="0080514F">
        <w:tc>
          <w:tcPr>
            <w:tcW w:w="1323" w:type="dxa"/>
          </w:tcPr>
          <w:p w14:paraId="5946C100" w14:textId="77777777" w:rsidR="0080514F" w:rsidRPr="00715DF7" w:rsidRDefault="0080514F" w:rsidP="006046FA">
            <w:pPr>
              <w:rPr>
                <w:rFonts w:cstheme="minorHAnsi"/>
              </w:rPr>
            </w:pPr>
            <w:r w:rsidRPr="00715DF7">
              <w:rPr>
                <w:rFonts w:cstheme="minorHAnsi"/>
              </w:rPr>
              <w:t>1.1</w:t>
            </w:r>
          </w:p>
        </w:tc>
        <w:tc>
          <w:tcPr>
            <w:tcW w:w="12853" w:type="dxa"/>
          </w:tcPr>
          <w:p w14:paraId="0A66FA97" w14:textId="77777777" w:rsidR="0080514F" w:rsidRDefault="0080514F" w:rsidP="00D216BA">
            <w:pPr>
              <w:rPr>
                <w:rFonts w:cstheme="minorHAnsi"/>
              </w:rPr>
            </w:pPr>
            <w:r w:rsidRPr="007E42B6">
              <w:rPr>
                <w:rFonts w:cstheme="minorHAnsi"/>
              </w:rPr>
              <w:t xml:space="preserve">There must be a bidirectional interface between the LIMS and any </w:t>
            </w:r>
            <w:r>
              <w:rPr>
                <w:rFonts w:cstheme="minorHAnsi"/>
              </w:rPr>
              <w:t xml:space="preserve">of the fully automated </w:t>
            </w:r>
            <w:r w:rsidRPr="007E42B6">
              <w:rPr>
                <w:rFonts w:cstheme="minorHAnsi"/>
              </w:rPr>
              <w:t>analytical system</w:t>
            </w:r>
            <w:r>
              <w:rPr>
                <w:rFonts w:cstheme="minorHAnsi"/>
              </w:rPr>
              <w:t>s used in the UK</w:t>
            </w:r>
            <w:r w:rsidR="008114D9">
              <w:rPr>
                <w:rFonts w:cstheme="minorHAnsi"/>
              </w:rPr>
              <w:t xml:space="preserve"> and specially </w:t>
            </w:r>
            <w:r w:rsidRPr="007E42B6">
              <w:rPr>
                <w:rFonts w:cstheme="minorHAnsi"/>
              </w:rPr>
              <w:t>with</w:t>
            </w:r>
            <w:r w:rsidR="008114D9">
              <w:rPr>
                <w:rFonts w:cstheme="minorHAnsi"/>
              </w:rPr>
              <w:t xml:space="preserve"> the system currently in use in</w:t>
            </w:r>
            <w:r w:rsidRPr="007E42B6">
              <w:rPr>
                <w:rFonts w:cstheme="minorHAnsi"/>
              </w:rPr>
              <w:t xml:space="preserve"> the transfusion laboratory.</w:t>
            </w:r>
            <w:r>
              <w:rPr>
                <w:rFonts w:cstheme="minorHAnsi"/>
              </w:rPr>
              <w:t xml:space="preserve"> </w:t>
            </w:r>
          </w:p>
          <w:p w14:paraId="2BA82150" w14:textId="77777777" w:rsidR="0080514F" w:rsidRDefault="0080514F" w:rsidP="00C03D56">
            <w:pPr>
              <w:rPr>
                <w:rFonts w:cstheme="minorHAnsi"/>
              </w:rPr>
            </w:pPr>
          </w:p>
          <w:p w14:paraId="6C12C537" w14:textId="77777777" w:rsidR="0080514F" w:rsidRDefault="0080514F" w:rsidP="00D216BA">
            <w:pPr>
              <w:rPr>
                <w:rFonts w:cstheme="minorHAnsi"/>
              </w:rPr>
            </w:pPr>
            <w:r>
              <w:rPr>
                <w:rFonts w:cstheme="minorHAnsi"/>
              </w:rPr>
              <w:t>The system must be capable of transmitting messages containing patient and blood testing results from all of these in a bidirectional interface. Interface specification and scope for these systems are available on request.</w:t>
            </w:r>
          </w:p>
          <w:p w14:paraId="2724AFF1" w14:textId="77777777" w:rsidR="0080514F" w:rsidRDefault="0080514F" w:rsidP="00D216BA">
            <w:pPr>
              <w:rPr>
                <w:rFonts w:cstheme="minorHAnsi"/>
              </w:rPr>
            </w:pPr>
          </w:p>
          <w:p w14:paraId="457E65D3" w14:textId="77777777" w:rsidR="0080514F" w:rsidRPr="00715DF7" w:rsidRDefault="0080514F" w:rsidP="00D216BA">
            <w:pPr>
              <w:rPr>
                <w:rFonts w:cstheme="minorHAnsi"/>
              </w:rPr>
            </w:pPr>
            <w:r>
              <w:rPr>
                <w:rFonts w:cstheme="minorHAnsi"/>
              </w:rPr>
              <w:t>The supplier must commit to the development of an interface to any new analyser purchased</w:t>
            </w:r>
          </w:p>
        </w:tc>
      </w:tr>
      <w:tr w:rsidR="0080514F" w:rsidRPr="00715DF7" w14:paraId="0236FA46" w14:textId="77777777" w:rsidTr="0080514F">
        <w:tc>
          <w:tcPr>
            <w:tcW w:w="1323" w:type="dxa"/>
          </w:tcPr>
          <w:p w14:paraId="50BD2EBF" w14:textId="77777777" w:rsidR="0080514F" w:rsidRPr="00715DF7" w:rsidRDefault="0080514F" w:rsidP="006046FA">
            <w:pPr>
              <w:rPr>
                <w:rFonts w:cstheme="minorHAnsi"/>
              </w:rPr>
            </w:pPr>
            <w:r>
              <w:rPr>
                <w:rFonts w:cstheme="minorHAnsi"/>
              </w:rPr>
              <w:t>1.2</w:t>
            </w:r>
          </w:p>
        </w:tc>
        <w:tc>
          <w:tcPr>
            <w:tcW w:w="12853" w:type="dxa"/>
          </w:tcPr>
          <w:p w14:paraId="04B72C9B" w14:textId="77777777" w:rsidR="0080514F" w:rsidRPr="00715DF7" w:rsidRDefault="0080514F" w:rsidP="007E42B6">
            <w:pPr>
              <w:rPr>
                <w:rFonts w:cstheme="minorHAnsi"/>
              </w:rPr>
            </w:pPr>
            <w:r w:rsidRPr="007E42B6">
              <w:rPr>
                <w:rFonts w:cstheme="minorHAnsi"/>
              </w:rPr>
              <w:t>There must be a bidirectional interface between the LIMS and the</w:t>
            </w:r>
            <w:r>
              <w:rPr>
                <w:rFonts w:cstheme="minorHAnsi"/>
              </w:rPr>
              <w:t xml:space="preserve"> </w:t>
            </w:r>
            <w:r w:rsidR="008114D9">
              <w:rPr>
                <w:rFonts w:cstheme="minorHAnsi"/>
              </w:rPr>
              <w:t>electronic blood tracking</w:t>
            </w:r>
            <w:r w:rsidRPr="007E42B6">
              <w:rPr>
                <w:rFonts w:cstheme="minorHAnsi"/>
              </w:rPr>
              <w:t xml:space="preserve"> system</w:t>
            </w:r>
          </w:p>
        </w:tc>
      </w:tr>
      <w:tr w:rsidR="0080514F" w:rsidRPr="00715DF7" w14:paraId="3A24D823" w14:textId="77777777" w:rsidTr="0080514F">
        <w:trPr>
          <w:trHeight w:val="699"/>
        </w:trPr>
        <w:tc>
          <w:tcPr>
            <w:tcW w:w="1323" w:type="dxa"/>
          </w:tcPr>
          <w:p w14:paraId="122BF93E" w14:textId="77777777" w:rsidR="0080514F" w:rsidRPr="00715DF7" w:rsidRDefault="0080514F" w:rsidP="006046FA">
            <w:pPr>
              <w:rPr>
                <w:rFonts w:cstheme="minorHAnsi"/>
              </w:rPr>
            </w:pPr>
            <w:r>
              <w:rPr>
                <w:rFonts w:cstheme="minorHAnsi"/>
              </w:rPr>
              <w:t>1.3</w:t>
            </w:r>
          </w:p>
        </w:tc>
        <w:tc>
          <w:tcPr>
            <w:tcW w:w="12853" w:type="dxa"/>
          </w:tcPr>
          <w:p w14:paraId="3C0580A4" w14:textId="77777777" w:rsidR="0080514F" w:rsidRPr="00715DF7" w:rsidRDefault="0080514F" w:rsidP="007B4EC3">
            <w:pPr>
              <w:rPr>
                <w:rFonts w:cstheme="minorHAnsi"/>
              </w:rPr>
            </w:pPr>
            <w:r w:rsidRPr="007E42B6">
              <w:rPr>
                <w:rFonts w:cstheme="minorHAnsi"/>
              </w:rPr>
              <w:t>There must be a bidirectional interface between the LIMS and the electronic ordering system/electronic patient record.</w:t>
            </w:r>
          </w:p>
        </w:tc>
      </w:tr>
      <w:tr w:rsidR="0080514F" w:rsidRPr="00715DF7" w14:paraId="5CE97D1A" w14:textId="77777777" w:rsidTr="0080514F">
        <w:tc>
          <w:tcPr>
            <w:tcW w:w="1323" w:type="dxa"/>
          </w:tcPr>
          <w:p w14:paraId="32849846" w14:textId="77777777" w:rsidR="0080514F" w:rsidRPr="00715DF7" w:rsidRDefault="0080514F" w:rsidP="006046FA">
            <w:pPr>
              <w:rPr>
                <w:rFonts w:cstheme="minorHAnsi"/>
              </w:rPr>
            </w:pPr>
            <w:r>
              <w:rPr>
                <w:rFonts w:cstheme="minorHAnsi"/>
              </w:rPr>
              <w:t>1.4</w:t>
            </w:r>
          </w:p>
        </w:tc>
        <w:tc>
          <w:tcPr>
            <w:tcW w:w="12853" w:type="dxa"/>
          </w:tcPr>
          <w:p w14:paraId="23D27BF0" w14:textId="77777777" w:rsidR="0080514F" w:rsidRPr="00715DF7" w:rsidRDefault="0080514F" w:rsidP="00F04F5C">
            <w:pPr>
              <w:rPr>
                <w:rFonts w:cstheme="minorHAnsi"/>
              </w:rPr>
            </w:pPr>
            <w:r w:rsidRPr="00164284">
              <w:rPr>
                <w:rFonts w:cstheme="minorHAnsi"/>
              </w:rPr>
              <w:t xml:space="preserve">There </w:t>
            </w:r>
            <w:r>
              <w:rPr>
                <w:rFonts w:cstheme="minorHAnsi"/>
              </w:rPr>
              <w:t>should</w:t>
            </w:r>
            <w:r w:rsidRPr="00164284">
              <w:rPr>
                <w:rFonts w:cstheme="minorHAnsi"/>
              </w:rPr>
              <w:t xml:space="preserve"> be a bidirectional interface between the LIMS and the referral system (</w:t>
            </w:r>
            <w:proofErr w:type="spellStart"/>
            <w:r w:rsidRPr="00164284">
              <w:rPr>
                <w:rFonts w:cstheme="minorHAnsi"/>
              </w:rPr>
              <w:t>NPEx</w:t>
            </w:r>
            <w:proofErr w:type="spellEnd"/>
            <w:r w:rsidRPr="00164284">
              <w:rPr>
                <w:rFonts w:cstheme="minorHAnsi"/>
              </w:rPr>
              <w:t>)</w:t>
            </w:r>
          </w:p>
        </w:tc>
      </w:tr>
      <w:tr w:rsidR="0080514F" w:rsidRPr="00715DF7" w14:paraId="06322EB7" w14:textId="77777777" w:rsidTr="0080514F">
        <w:tc>
          <w:tcPr>
            <w:tcW w:w="1323" w:type="dxa"/>
          </w:tcPr>
          <w:p w14:paraId="04714343" w14:textId="77777777" w:rsidR="0080514F" w:rsidRPr="00715DF7" w:rsidRDefault="0080514F" w:rsidP="006046FA">
            <w:pPr>
              <w:rPr>
                <w:rFonts w:cstheme="minorHAnsi"/>
              </w:rPr>
            </w:pPr>
            <w:r>
              <w:rPr>
                <w:rFonts w:cstheme="minorHAnsi"/>
              </w:rPr>
              <w:t>1.5</w:t>
            </w:r>
          </w:p>
        </w:tc>
        <w:tc>
          <w:tcPr>
            <w:tcW w:w="12853" w:type="dxa"/>
          </w:tcPr>
          <w:p w14:paraId="082E1BA3" w14:textId="77777777" w:rsidR="0080514F" w:rsidRDefault="0080514F" w:rsidP="00F04F5C">
            <w:pPr>
              <w:rPr>
                <w:rFonts w:cstheme="minorHAnsi"/>
              </w:rPr>
            </w:pPr>
            <w:r w:rsidRPr="00935AAF">
              <w:rPr>
                <w:rFonts w:cstheme="minorHAnsi"/>
              </w:rPr>
              <w:t xml:space="preserve">The LIMS </w:t>
            </w:r>
            <w:r>
              <w:rPr>
                <w:rFonts w:cstheme="minorHAnsi"/>
              </w:rPr>
              <w:t>must</w:t>
            </w:r>
            <w:r w:rsidRPr="00935AAF">
              <w:rPr>
                <w:rFonts w:cstheme="minorHAnsi"/>
              </w:rPr>
              <w:t xml:space="preserve"> be able to communicate with the </w:t>
            </w:r>
            <w:r>
              <w:rPr>
                <w:rFonts w:cstheme="minorHAnsi"/>
              </w:rPr>
              <w:t>following systems:</w:t>
            </w:r>
          </w:p>
          <w:p w14:paraId="6BE6FBD4" w14:textId="77777777" w:rsidR="0080514F" w:rsidRDefault="0080514F" w:rsidP="00F04F5C">
            <w:pPr>
              <w:rPr>
                <w:rFonts w:cstheme="minorHAnsi"/>
              </w:rPr>
            </w:pPr>
            <w:r w:rsidRPr="00935AAF">
              <w:rPr>
                <w:rFonts w:cstheme="minorHAnsi"/>
              </w:rPr>
              <w:t xml:space="preserve">Electronic Request Systems </w:t>
            </w:r>
          </w:p>
          <w:p w14:paraId="1757D606" w14:textId="77777777" w:rsidR="0080514F" w:rsidRDefault="0080514F" w:rsidP="00F04F5C">
            <w:pPr>
              <w:rPr>
                <w:rFonts w:cstheme="minorHAnsi"/>
              </w:rPr>
            </w:pPr>
            <w:r w:rsidRPr="00935AAF">
              <w:rPr>
                <w:rFonts w:cstheme="minorHAnsi"/>
              </w:rPr>
              <w:t xml:space="preserve">Electronic Blood Administration (tracking) Systems </w:t>
            </w:r>
          </w:p>
          <w:p w14:paraId="1FBA6E23" w14:textId="77777777" w:rsidR="0080514F" w:rsidRDefault="0080514F" w:rsidP="00F04F5C">
            <w:pPr>
              <w:rPr>
                <w:rFonts w:cstheme="minorHAnsi"/>
              </w:rPr>
            </w:pPr>
            <w:r w:rsidRPr="00935AAF">
              <w:rPr>
                <w:rFonts w:cstheme="minorHAnsi"/>
              </w:rPr>
              <w:t xml:space="preserve">Electronic Delivery Note (EDN NHSBT) </w:t>
            </w:r>
            <w:r>
              <w:rPr>
                <w:rFonts w:cstheme="minorHAnsi"/>
              </w:rPr>
              <w:t>(</w:t>
            </w:r>
            <w:r w:rsidRPr="00553762">
              <w:rPr>
                <w:rFonts w:cstheme="minorHAnsi"/>
              </w:rPr>
              <w:t>Electronic dispatch notes (EDN) meeting the standardised specification written by Standing Advisory Committee for Information Technology (SACIT</w:t>
            </w:r>
            <w:proofErr w:type="gramStart"/>
            <w:r w:rsidRPr="00553762">
              <w:rPr>
                <w:rFonts w:cstheme="minorHAnsi"/>
              </w:rPr>
              <w:t>)(</w:t>
            </w:r>
            <w:proofErr w:type="gramEnd"/>
            <w:r w:rsidRPr="00553762">
              <w:rPr>
                <w:rFonts w:cstheme="minorHAnsi"/>
              </w:rPr>
              <w:t>MacLennan 2013) are available from UK Blood Services</w:t>
            </w:r>
            <w:r>
              <w:rPr>
                <w:rFonts w:cstheme="minorHAnsi"/>
              </w:rPr>
              <w:t>)</w:t>
            </w:r>
            <w:r w:rsidRPr="00553762">
              <w:rPr>
                <w:rFonts w:cstheme="minorHAnsi"/>
              </w:rPr>
              <w:t xml:space="preserve">. </w:t>
            </w:r>
          </w:p>
          <w:p w14:paraId="4E1FF2E8" w14:textId="77777777" w:rsidR="0080514F" w:rsidRDefault="0080514F" w:rsidP="00F04F5C">
            <w:pPr>
              <w:rPr>
                <w:rFonts w:cstheme="minorHAnsi"/>
              </w:rPr>
            </w:pPr>
            <w:r>
              <w:rPr>
                <w:rFonts w:cstheme="minorHAnsi"/>
              </w:rPr>
              <w:t xml:space="preserve">GP Order Comms </w:t>
            </w:r>
          </w:p>
          <w:p w14:paraId="3AB67EFB" w14:textId="77777777" w:rsidR="00BF4C05" w:rsidRPr="00935AAF" w:rsidRDefault="00BF4C05" w:rsidP="00F04F5C">
            <w:pPr>
              <w:rPr>
                <w:rFonts w:cstheme="minorHAnsi"/>
              </w:rPr>
            </w:pPr>
          </w:p>
        </w:tc>
      </w:tr>
      <w:tr w:rsidR="0080514F" w:rsidRPr="00715DF7" w14:paraId="3FF28055" w14:textId="77777777" w:rsidTr="0080514F">
        <w:trPr>
          <w:trHeight w:val="2431"/>
        </w:trPr>
        <w:tc>
          <w:tcPr>
            <w:tcW w:w="1323" w:type="dxa"/>
          </w:tcPr>
          <w:p w14:paraId="4E36D98D" w14:textId="77777777" w:rsidR="0080514F" w:rsidRPr="00715DF7" w:rsidRDefault="0080514F" w:rsidP="006046FA">
            <w:pPr>
              <w:rPr>
                <w:rFonts w:cstheme="minorHAnsi"/>
              </w:rPr>
            </w:pPr>
            <w:r>
              <w:rPr>
                <w:rFonts w:cstheme="minorHAnsi"/>
              </w:rPr>
              <w:t>1.6</w:t>
            </w:r>
          </w:p>
        </w:tc>
        <w:tc>
          <w:tcPr>
            <w:tcW w:w="12853" w:type="dxa"/>
          </w:tcPr>
          <w:p w14:paraId="2944E378" w14:textId="77777777" w:rsidR="0080514F" w:rsidRDefault="0080514F" w:rsidP="0086561D">
            <w:pPr>
              <w:rPr>
                <w:rFonts w:cstheme="minorHAnsi"/>
              </w:rPr>
            </w:pPr>
            <w:r>
              <w:rPr>
                <w:rFonts w:cstheme="minorHAnsi"/>
              </w:rPr>
              <w:t>To ensure operational security and performance, supplier must state:</w:t>
            </w:r>
          </w:p>
          <w:p w14:paraId="52D745FD" w14:textId="77777777" w:rsidR="0080514F" w:rsidRPr="0086561D" w:rsidRDefault="0080514F" w:rsidP="0086561D">
            <w:pPr>
              <w:pStyle w:val="ListParagraph"/>
              <w:numPr>
                <w:ilvl w:val="0"/>
                <w:numId w:val="7"/>
              </w:numPr>
              <w:rPr>
                <w:rFonts w:cstheme="minorHAnsi"/>
              </w:rPr>
            </w:pPr>
            <w:r w:rsidRPr="0086561D">
              <w:rPr>
                <w:rFonts w:cstheme="minorHAnsi"/>
              </w:rPr>
              <w:t>number of concurrent users</w:t>
            </w:r>
            <w:r>
              <w:rPr>
                <w:rFonts w:cstheme="minorHAnsi"/>
              </w:rPr>
              <w:t xml:space="preserve"> allowed on system at any one time</w:t>
            </w:r>
            <w:r w:rsidRPr="0086561D">
              <w:rPr>
                <w:rFonts w:cstheme="minorHAnsi"/>
              </w:rPr>
              <w:t xml:space="preserve">; </w:t>
            </w:r>
          </w:p>
          <w:p w14:paraId="27A4DB1F" w14:textId="77777777" w:rsidR="0080514F" w:rsidRPr="0086561D" w:rsidRDefault="0080514F" w:rsidP="0086561D">
            <w:pPr>
              <w:pStyle w:val="ListParagraph"/>
              <w:numPr>
                <w:ilvl w:val="0"/>
                <w:numId w:val="7"/>
              </w:numPr>
              <w:rPr>
                <w:rFonts w:cstheme="minorHAnsi"/>
              </w:rPr>
            </w:pPr>
            <w:r w:rsidRPr="0086561D">
              <w:rPr>
                <w:rFonts w:cstheme="minorHAnsi"/>
              </w:rPr>
              <w:t xml:space="preserve">maximum transaction rate; </w:t>
            </w:r>
          </w:p>
          <w:p w14:paraId="7A76F06D" w14:textId="77777777" w:rsidR="0080514F" w:rsidRPr="0086561D" w:rsidRDefault="0080514F" w:rsidP="0086561D">
            <w:pPr>
              <w:pStyle w:val="ListParagraph"/>
              <w:numPr>
                <w:ilvl w:val="0"/>
                <w:numId w:val="7"/>
              </w:numPr>
              <w:rPr>
                <w:rFonts w:cstheme="minorHAnsi"/>
              </w:rPr>
            </w:pPr>
            <w:r w:rsidRPr="0086561D">
              <w:rPr>
                <w:rFonts w:cstheme="minorHAnsi"/>
              </w:rPr>
              <w:t>resilience to single point of failure</w:t>
            </w:r>
            <w:r>
              <w:rPr>
                <w:rFonts w:cstheme="minorHAnsi"/>
              </w:rPr>
              <w:t xml:space="preserve"> (at least dual redundancy, for system and interfaces), please explain how this is achieved</w:t>
            </w:r>
          </w:p>
        </w:tc>
      </w:tr>
      <w:tr w:rsidR="0080514F" w:rsidRPr="00715DF7" w14:paraId="3CE1CDB2" w14:textId="77777777" w:rsidTr="0080514F">
        <w:tc>
          <w:tcPr>
            <w:tcW w:w="1323" w:type="dxa"/>
          </w:tcPr>
          <w:p w14:paraId="553204BC" w14:textId="77777777" w:rsidR="0080514F" w:rsidRDefault="0080514F" w:rsidP="006046FA">
            <w:pPr>
              <w:rPr>
                <w:rFonts w:cstheme="minorHAnsi"/>
              </w:rPr>
            </w:pPr>
            <w:r>
              <w:rPr>
                <w:rFonts w:cstheme="minorHAnsi"/>
              </w:rPr>
              <w:lastRenderedPageBreak/>
              <w:t>1.7</w:t>
            </w:r>
          </w:p>
        </w:tc>
        <w:tc>
          <w:tcPr>
            <w:tcW w:w="12853" w:type="dxa"/>
          </w:tcPr>
          <w:p w14:paraId="7AEC818D" w14:textId="77777777" w:rsidR="0080514F" w:rsidRPr="0064552C" w:rsidRDefault="0080514F" w:rsidP="0064552C">
            <w:pPr>
              <w:rPr>
                <w:rFonts w:cstheme="minorHAnsi"/>
              </w:rPr>
            </w:pPr>
            <w:r>
              <w:rPr>
                <w:rFonts w:cstheme="minorHAnsi"/>
              </w:rPr>
              <w:t xml:space="preserve">The </w:t>
            </w:r>
            <w:r w:rsidRPr="0064552C">
              <w:rPr>
                <w:rFonts w:cstheme="minorHAnsi"/>
              </w:rPr>
              <w:t xml:space="preserve">system </w:t>
            </w:r>
            <w:r>
              <w:rPr>
                <w:rFonts w:cstheme="minorHAnsi"/>
              </w:rPr>
              <w:t>must</w:t>
            </w:r>
            <w:r w:rsidRPr="0064552C">
              <w:rPr>
                <w:rFonts w:cstheme="minorHAnsi"/>
              </w:rPr>
              <w:t xml:space="preserve"> support multiple environments with a minimum of two environments to allow a separation of live and validation/training environments. </w:t>
            </w:r>
          </w:p>
          <w:p w14:paraId="5E32F595" w14:textId="77777777" w:rsidR="0080514F" w:rsidRPr="0064552C" w:rsidRDefault="0080514F" w:rsidP="0064552C">
            <w:pPr>
              <w:rPr>
                <w:rFonts w:cstheme="minorHAnsi"/>
              </w:rPr>
            </w:pPr>
          </w:p>
          <w:p w14:paraId="64043C9A" w14:textId="77777777" w:rsidR="0080514F" w:rsidRDefault="0080514F" w:rsidP="0064552C">
            <w:pPr>
              <w:rPr>
                <w:rFonts w:cstheme="minorHAnsi"/>
              </w:rPr>
            </w:pPr>
          </w:p>
          <w:p w14:paraId="1195DA3B" w14:textId="77777777" w:rsidR="0080514F" w:rsidRPr="00715DF7" w:rsidRDefault="0080514F" w:rsidP="00370207">
            <w:pPr>
              <w:rPr>
                <w:rFonts w:cstheme="minorHAnsi"/>
              </w:rPr>
            </w:pPr>
          </w:p>
        </w:tc>
      </w:tr>
      <w:tr w:rsidR="0080514F" w:rsidRPr="00715DF7" w14:paraId="5DFDBA93" w14:textId="77777777" w:rsidTr="0080514F">
        <w:tc>
          <w:tcPr>
            <w:tcW w:w="1323" w:type="dxa"/>
          </w:tcPr>
          <w:p w14:paraId="3D9CEB59" w14:textId="77777777" w:rsidR="0080514F" w:rsidRDefault="0080514F" w:rsidP="006046FA">
            <w:pPr>
              <w:rPr>
                <w:rFonts w:cstheme="minorHAnsi"/>
              </w:rPr>
            </w:pPr>
            <w:r>
              <w:rPr>
                <w:rFonts w:cstheme="minorHAnsi"/>
              </w:rPr>
              <w:t>1.8</w:t>
            </w:r>
          </w:p>
        </w:tc>
        <w:tc>
          <w:tcPr>
            <w:tcW w:w="12853" w:type="dxa"/>
          </w:tcPr>
          <w:p w14:paraId="47FD8C53" w14:textId="77777777" w:rsidR="0080514F" w:rsidRDefault="0080514F" w:rsidP="00370207">
            <w:pPr>
              <w:rPr>
                <w:rFonts w:cstheme="minorHAnsi"/>
              </w:rPr>
            </w:pPr>
            <w:r>
              <w:rPr>
                <w:rFonts w:cstheme="minorHAnsi"/>
              </w:rPr>
              <w:t xml:space="preserve">It </w:t>
            </w:r>
            <w:r w:rsidR="008114D9">
              <w:rPr>
                <w:rFonts w:cstheme="minorHAnsi"/>
              </w:rPr>
              <w:t>MUST</w:t>
            </w:r>
            <w:r>
              <w:rPr>
                <w:rFonts w:cstheme="minorHAnsi"/>
              </w:rPr>
              <w:t xml:space="preserve"> be possible to replicate the LIVE system in the TEST environment, prior to validation of system updates, on demand</w:t>
            </w:r>
          </w:p>
          <w:p w14:paraId="64FD2192" w14:textId="77777777" w:rsidR="0080514F" w:rsidRDefault="0080514F" w:rsidP="0064552C">
            <w:pPr>
              <w:rPr>
                <w:rFonts w:cstheme="minorHAnsi"/>
              </w:rPr>
            </w:pPr>
          </w:p>
        </w:tc>
      </w:tr>
      <w:tr w:rsidR="0080514F" w:rsidRPr="00715DF7" w14:paraId="21D3B2A7" w14:textId="77777777" w:rsidTr="0080514F">
        <w:tc>
          <w:tcPr>
            <w:tcW w:w="1323" w:type="dxa"/>
          </w:tcPr>
          <w:p w14:paraId="69EB7FC1" w14:textId="77777777" w:rsidR="0080514F" w:rsidRDefault="0080514F" w:rsidP="006046FA">
            <w:pPr>
              <w:rPr>
                <w:rFonts w:cstheme="minorHAnsi"/>
              </w:rPr>
            </w:pPr>
            <w:r>
              <w:rPr>
                <w:rFonts w:cstheme="minorHAnsi"/>
              </w:rPr>
              <w:t>1.09</w:t>
            </w:r>
          </w:p>
          <w:p w14:paraId="0A90ED9A" w14:textId="77777777" w:rsidR="0080514F" w:rsidRDefault="0080514F" w:rsidP="00045F1F">
            <w:pPr>
              <w:rPr>
                <w:rFonts w:cstheme="minorHAnsi"/>
              </w:rPr>
            </w:pPr>
          </w:p>
          <w:p w14:paraId="74F7E24B" w14:textId="77777777" w:rsidR="0080514F" w:rsidRPr="00045F1F" w:rsidRDefault="0080514F" w:rsidP="00045F1F">
            <w:pPr>
              <w:rPr>
                <w:rFonts w:cstheme="minorHAnsi"/>
              </w:rPr>
            </w:pPr>
          </w:p>
        </w:tc>
        <w:tc>
          <w:tcPr>
            <w:tcW w:w="12853" w:type="dxa"/>
          </w:tcPr>
          <w:p w14:paraId="64B13DAC" w14:textId="77777777" w:rsidR="0080514F" w:rsidRPr="0064552C" w:rsidRDefault="0080514F" w:rsidP="00370207">
            <w:pPr>
              <w:rPr>
                <w:rFonts w:cstheme="minorHAnsi"/>
              </w:rPr>
            </w:pPr>
            <w:r>
              <w:rPr>
                <w:rFonts w:cstheme="minorHAnsi"/>
              </w:rPr>
              <w:t>The supplier must</w:t>
            </w:r>
            <w:r w:rsidRPr="0064552C">
              <w:rPr>
                <w:rFonts w:cstheme="minorHAnsi"/>
              </w:rPr>
              <w:t xml:space="preserve"> specify the number and type </w:t>
            </w:r>
            <w:r>
              <w:rPr>
                <w:rFonts w:cstheme="minorHAnsi"/>
              </w:rPr>
              <w:t>of environments supplied, including interfaces with related systems, and how the validation/training environment will be populated with transactional data for testing purposes.</w:t>
            </w:r>
          </w:p>
          <w:p w14:paraId="7E97D502" w14:textId="77777777" w:rsidR="0080514F" w:rsidRDefault="0080514F" w:rsidP="0064552C">
            <w:pPr>
              <w:rPr>
                <w:rFonts w:cstheme="minorHAnsi"/>
              </w:rPr>
            </w:pPr>
          </w:p>
        </w:tc>
      </w:tr>
      <w:tr w:rsidR="0080514F" w:rsidRPr="00715DF7" w14:paraId="4AF13F38" w14:textId="77777777" w:rsidTr="0080514F">
        <w:tc>
          <w:tcPr>
            <w:tcW w:w="1323" w:type="dxa"/>
          </w:tcPr>
          <w:p w14:paraId="51796D22" w14:textId="77777777" w:rsidR="0080514F" w:rsidRPr="00715DF7" w:rsidRDefault="0080514F" w:rsidP="00A65818">
            <w:pPr>
              <w:rPr>
                <w:rFonts w:cstheme="minorHAnsi"/>
              </w:rPr>
            </w:pPr>
            <w:r>
              <w:rPr>
                <w:rFonts w:cstheme="minorHAnsi"/>
              </w:rPr>
              <w:t>1.10</w:t>
            </w:r>
          </w:p>
        </w:tc>
        <w:tc>
          <w:tcPr>
            <w:tcW w:w="12853" w:type="dxa"/>
          </w:tcPr>
          <w:p w14:paraId="3A5CA198" w14:textId="77777777" w:rsidR="0080514F" w:rsidRDefault="0080514F" w:rsidP="001B7E51">
            <w:pPr>
              <w:rPr>
                <w:rFonts w:cstheme="minorHAnsi"/>
              </w:rPr>
            </w:pPr>
            <w:r w:rsidRPr="001B7E51">
              <w:rPr>
                <w:rFonts w:cstheme="minorHAnsi"/>
              </w:rPr>
              <w:t xml:space="preserve">Data migration is the transfer of essential information (data) from an existing to a replacement system. It will be necessary to </w:t>
            </w:r>
            <w:r>
              <w:rPr>
                <w:rFonts w:cstheme="minorHAnsi"/>
              </w:rPr>
              <w:t>migrate the following data (at a minimum) to the</w:t>
            </w:r>
            <w:r w:rsidRPr="001B7E51">
              <w:rPr>
                <w:rFonts w:cstheme="minorHAnsi"/>
              </w:rPr>
              <w:t xml:space="preserve"> new system</w:t>
            </w:r>
            <w:r>
              <w:rPr>
                <w:rFonts w:cstheme="minorHAnsi"/>
              </w:rPr>
              <w:t xml:space="preserve"> from the current system</w:t>
            </w:r>
            <w:r w:rsidR="008114D9">
              <w:rPr>
                <w:rFonts w:cstheme="minorHAnsi"/>
              </w:rPr>
              <w:t>:</w:t>
            </w:r>
            <w:r w:rsidRPr="001B7E51">
              <w:rPr>
                <w:rFonts w:cstheme="minorHAnsi"/>
              </w:rPr>
              <w:t xml:space="preserve"> </w:t>
            </w:r>
          </w:p>
          <w:p w14:paraId="0EB021CF" w14:textId="77777777" w:rsidR="0080514F" w:rsidRPr="001B7E51" w:rsidRDefault="0080514F" w:rsidP="001B7E51">
            <w:pPr>
              <w:rPr>
                <w:rFonts w:cstheme="minorHAnsi"/>
              </w:rPr>
            </w:pPr>
          </w:p>
          <w:p w14:paraId="160DB0A8" w14:textId="77777777" w:rsidR="0080514F" w:rsidRDefault="0080514F" w:rsidP="00E50631">
            <w:pPr>
              <w:rPr>
                <w:rFonts w:cstheme="minorHAnsi"/>
              </w:rPr>
            </w:pPr>
            <w:r>
              <w:rPr>
                <w:rFonts w:cstheme="minorHAnsi"/>
              </w:rPr>
              <w:t>All blood groups, antibody screen results</w:t>
            </w:r>
          </w:p>
          <w:p w14:paraId="263EE830" w14:textId="77777777" w:rsidR="0080514F" w:rsidRDefault="0080514F" w:rsidP="00E50631">
            <w:pPr>
              <w:rPr>
                <w:rFonts w:cstheme="minorHAnsi"/>
              </w:rPr>
            </w:pPr>
            <w:r>
              <w:rPr>
                <w:rFonts w:cstheme="minorHAnsi"/>
              </w:rPr>
              <w:t>Antibody specificity</w:t>
            </w:r>
          </w:p>
          <w:p w14:paraId="565E3408" w14:textId="77777777" w:rsidR="0080514F" w:rsidRDefault="0080514F" w:rsidP="00E50631">
            <w:pPr>
              <w:rPr>
                <w:rFonts w:cstheme="minorHAnsi"/>
              </w:rPr>
            </w:pPr>
            <w:r>
              <w:rPr>
                <w:rFonts w:cstheme="minorHAnsi"/>
              </w:rPr>
              <w:t>Antigen negative requirements</w:t>
            </w:r>
          </w:p>
          <w:p w14:paraId="76FEF264" w14:textId="77777777" w:rsidR="0080514F" w:rsidRDefault="0080514F" w:rsidP="00E50631">
            <w:pPr>
              <w:rPr>
                <w:rFonts w:cstheme="minorHAnsi"/>
              </w:rPr>
            </w:pPr>
            <w:r>
              <w:rPr>
                <w:rFonts w:cstheme="minorHAnsi"/>
              </w:rPr>
              <w:t>Patient special requirements (</w:t>
            </w:r>
            <w:proofErr w:type="spellStart"/>
            <w:r>
              <w:rPr>
                <w:rFonts w:cstheme="minorHAnsi"/>
              </w:rPr>
              <w:t>e.g</w:t>
            </w:r>
            <w:proofErr w:type="spellEnd"/>
            <w:r>
              <w:rPr>
                <w:rFonts w:cstheme="minorHAnsi"/>
              </w:rPr>
              <w:t xml:space="preserve"> irradiated, CMV negative)</w:t>
            </w:r>
          </w:p>
          <w:p w14:paraId="2DA5DE37" w14:textId="77777777" w:rsidR="0080514F" w:rsidRDefault="0080514F" w:rsidP="00E50631">
            <w:pPr>
              <w:rPr>
                <w:rFonts w:cstheme="minorHAnsi"/>
              </w:rPr>
            </w:pPr>
            <w:r>
              <w:rPr>
                <w:rFonts w:cstheme="minorHAnsi"/>
              </w:rPr>
              <w:t xml:space="preserve">Most recent </w:t>
            </w:r>
            <w:proofErr w:type="spellStart"/>
            <w:r>
              <w:rPr>
                <w:rFonts w:cstheme="minorHAnsi"/>
              </w:rPr>
              <w:t>cffDNA</w:t>
            </w:r>
            <w:proofErr w:type="spellEnd"/>
            <w:r>
              <w:rPr>
                <w:rFonts w:cstheme="minorHAnsi"/>
              </w:rPr>
              <w:t xml:space="preserve"> results, pertaining to current pregnancy (results &lt;6 months)</w:t>
            </w:r>
          </w:p>
          <w:p w14:paraId="4F4AAF6F" w14:textId="77777777" w:rsidR="0080514F" w:rsidRDefault="0080514F" w:rsidP="00E50631">
            <w:pPr>
              <w:rPr>
                <w:rFonts w:cstheme="minorHAnsi"/>
              </w:rPr>
            </w:pPr>
            <w:r>
              <w:rPr>
                <w:rFonts w:cstheme="minorHAnsi"/>
              </w:rPr>
              <w:t>Records pertaining to transfusion of any blood components/batch products</w:t>
            </w:r>
          </w:p>
          <w:p w14:paraId="7F390BCA" w14:textId="77777777" w:rsidR="0080514F" w:rsidRDefault="0080514F" w:rsidP="00E50631">
            <w:pPr>
              <w:rPr>
                <w:rFonts w:cstheme="minorHAnsi"/>
              </w:rPr>
            </w:pPr>
            <w:r>
              <w:rPr>
                <w:rFonts w:cstheme="minorHAnsi"/>
              </w:rPr>
              <w:t xml:space="preserve">Special interest notes (patient specific, </w:t>
            </w:r>
            <w:proofErr w:type="spellStart"/>
            <w:r>
              <w:rPr>
                <w:rFonts w:cstheme="minorHAnsi"/>
              </w:rPr>
              <w:t>e.g</w:t>
            </w:r>
            <w:proofErr w:type="spellEnd"/>
            <w:r>
              <w:rPr>
                <w:rFonts w:cstheme="minorHAnsi"/>
              </w:rPr>
              <w:t xml:space="preserve"> bone marrow transplant))</w:t>
            </w:r>
          </w:p>
          <w:p w14:paraId="4A8635C0" w14:textId="77777777" w:rsidR="0080514F" w:rsidRDefault="0080514F" w:rsidP="001B7E51">
            <w:pPr>
              <w:rPr>
                <w:rFonts w:cstheme="minorHAnsi"/>
              </w:rPr>
            </w:pPr>
          </w:p>
          <w:p w14:paraId="19C8D9D9" w14:textId="77777777" w:rsidR="0080514F" w:rsidRDefault="0080514F" w:rsidP="001B7E51">
            <w:pPr>
              <w:rPr>
                <w:rFonts w:cstheme="minorHAnsi"/>
              </w:rPr>
            </w:pPr>
            <w:r>
              <w:rPr>
                <w:rFonts w:cstheme="minorHAnsi"/>
              </w:rPr>
              <w:t>The supplier must confirm that migration of data is possible and detail how this will be achieved</w:t>
            </w:r>
          </w:p>
          <w:p w14:paraId="495A1E2B" w14:textId="77777777" w:rsidR="0080514F" w:rsidRDefault="0080514F" w:rsidP="001B7E51">
            <w:pPr>
              <w:rPr>
                <w:rFonts w:cstheme="minorHAnsi"/>
              </w:rPr>
            </w:pPr>
          </w:p>
          <w:p w14:paraId="21442446" w14:textId="77777777" w:rsidR="0080514F" w:rsidRDefault="0080514F" w:rsidP="001B7E51">
            <w:pPr>
              <w:rPr>
                <w:rFonts w:cstheme="minorHAnsi"/>
              </w:rPr>
            </w:pPr>
          </w:p>
          <w:p w14:paraId="4E30644D" w14:textId="77777777" w:rsidR="0080514F" w:rsidRDefault="0080514F" w:rsidP="001B7E51">
            <w:pPr>
              <w:rPr>
                <w:rFonts w:cstheme="minorHAnsi"/>
              </w:rPr>
            </w:pPr>
          </w:p>
          <w:p w14:paraId="3184B3C4" w14:textId="77777777" w:rsidR="0080514F" w:rsidRPr="00715DF7" w:rsidRDefault="0080514F" w:rsidP="001B7E51">
            <w:pPr>
              <w:rPr>
                <w:rFonts w:cstheme="minorHAnsi"/>
              </w:rPr>
            </w:pPr>
          </w:p>
        </w:tc>
      </w:tr>
      <w:tr w:rsidR="0080514F" w:rsidRPr="00715DF7" w14:paraId="404F78D1" w14:textId="77777777" w:rsidTr="0080514F">
        <w:tc>
          <w:tcPr>
            <w:tcW w:w="1323" w:type="dxa"/>
          </w:tcPr>
          <w:p w14:paraId="24131918" w14:textId="77777777" w:rsidR="0080514F" w:rsidRPr="00715DF7" w:rsidRDefault="0080514F" w:rsidP="00A65818">
            <w:pPr>
              <w:rPr>
                <w:rFonts w:cstheme="minorHAnsi"/>
              </w:rPr>
            </w:pPr>
            <w:r>
              <w:rPr>
                <w:rFonts w:cstheme="minorHAnsi"/>
              </w:rPr>
              <w:t>1.11</w:t>
            </w:r>
          </w:p>
        </w:tc>
        <w:tc>
          <w:tcPr>
            <w:tcW w:w="12853" w:type="dxa"/>
          </w:tcPr>
          <w:p w14:paraId="0BB667B7" w14:textId="77777777" w:rsidR="0080514F" w:rsidRPr="00401316" w:rsidRDefault="0080514F" w:rsidP="00401316">
            <w:pPr>
              <w:rPr>
                <w:rFonts w:cstheme="minorHAnsi"/>
              </w:rPr>
            </w:pPr>
            <w:r w:rsidRPr="00401316">
              <w:rPr>
                <w:rFonts w:cstheme="minorHAnsi"/>
              </w:rPr>
              <w:t xml:space="preserve">The maintenance requirements of the new system must include: </w:t>
            </w:r>
          </w:p>
          <w:p w14:paraId="6FB5A195" w14:textId="77777777" w:rsidR="0080514F" w:rsidRPr="00401316" w:rsidRDefault="0080514F" w:rsidP="00401316">
            <w:pPr>
              <w:rPr>
                <w:rFonts w:cstheme="minorHAnsi"/>
              </w:rPr>
            </w:pPr>
            <w:r w:rsidRPr="00401316">
              <w:rPr>
                <w:rFonts w:cstheme="minorHAnsi"/>
              </w:rPr>
              <w:t xml:space="preserve">● clear definition of services to be provided; </w:t>
            </w:r>
          </w:p>
          <w:p w14:paraId="2604C39F" w14:textId="77777777" w:rsidR="0080514F" w:rsidRPr="00401316" w:rsidRDefault="0080514F" w:rsidP="00401316">
            <w:pPr>
              <w:rPr>
                <w:rFonts w:cstheme="minorHAnsi"/>
              </w:rPr>
            </w:pPr>
            <w:r w:rsidRPr="00401316">
              <w:rPr>
                <w:rFonts w:cstheme="minorHAnsi"/>
              </w:rPr>
              <w:t xml:space="preserve">● responsibilities and duties of the hospital transfusion laboratory (customer); </w:t>
            </w:r>
          </w:p>
          <w:p w14:paraId="1FD17338" w14:textId="77777777" w:rsidR="0080514F" w:rsidRPr="00401316" w:rsidRDefault="0080514F" w:rsidP="00401316">
            <w:pPr>
              <w:rPr>
                <w:rFonts w:cstheme="minorHAnsi"/>
              </w:rPr>
            </w:pPr>
            <w:r w:rsidRPr="00401316">
              <w:rPr>
                <w:rFonts w:cstheme="minorHAnsi"/>
              </w:rPr>
              <w:t xml:space="preserve">● responsibilities and duties of the hospital IT department; </w:t>
            </w:r>
          </w:p>
          <w:p w14:paraId="413DF79F" w14:textId="77777777" w:rsidR="0080514F" w:rsidRPr="00401316" w:rsidRDefault="0080514F" w:rsidP="00401316">
            <w:pPr>
              <w:rPr>
                <w:rFonts w:cstheme="minorHAnsi"/>
              </w:rPr>
            </w:pPr>
            <w:r w:rsidRPr="00401316">
              <w:rPr>
                <w:rFonts w:cstheme="minorHAnsi"/>
              </w:rPr>
              <w:t xml:space="preserve">● responsibilities and duties of the system supplier; </w:t>
            </w:r>
          </w:p>
          <w:p w14:paraId="01516528" w14:textId="77777777" w:rsidR="0080514F" w:rsidRPr="00401316" w:rsidRDefault="0080514F" w:rsidP="00401316">
            <w:pPr>
              <w:rPr>
                <w:rFonts w:cstheme="minorHAnsi"/>
              </w:rPr>
            </w:pPr>
            <w:r w:rsidRPr="00401316">
              <w:rPr>
                <w:rFonts w:cstheme="minorHAnsi"/>
              </w:rPr>
              <w:t xml:space="preserve">● key Performance Indicators (KPIs); </w:t>
            </w:r>
          </w:p>
          <w:p w14:paraId="2AA27391" w14:textId="77777777" w:rsidR="0080514F" w:rsidRPr="00401316" w:rsidRDefault="0080514F" w:rsidP="00401316">
            <w:pPr>
              <w:rPr>
                <w:rFonts w:cstheme="minorHAnsi"/>
              </w:rPr>
            </w:pPr>
            <w:r w:rsidRPr="00401316">
              <w:rPr>
                <w:rFonts w:cstheme="minorHAnsi"/>
              </w:rPr>
              <w:t xml:space="preserve">● problem management procedures; </w:t>
            </w:r>
          </w:p>
          <w:p w14:paraId="353858D2" w14:textId="77777777" w:rsidR="0080514F" w:rsidRPr="00401316" w:rsidRDefault="0080514F" w:rsidP="00401316">
            <w:pPr>
              <w:rPr>
                <w:rFonts w:cstheme="minorHAnsi"/>
              </w:rPr>
            </w:pPr>
            <w:r w:rsidRPr="00401316">
              <w:rPr>
                <w:rFonts w:cstheme="minorHAnsi"/>
              </w:rPr>
              <w:lastRenderedPageBreak/>
              <w:t xml:space="preserve">● disaster recovery. </w:t>
            </w:r>
          </w:p>
          <w:p w14:paraId="4DB438C8" w14:textId="77777777" w:rsidR="0080514F" w:rsidRPr="00401316" w:rsidRDefault="0080514F" w:rsidP="00401316">
            <w:pPr>
              <w:rPr>
                <w:rFonts w:cstheme="minorHAnsi"/>
              </w:rPr>
            </w:pPr>
            <w:r w:rsidRPr="00401316">
              <w:rPr>
                <w:rFonts w:cstheme="minorHAnsi"/>
              </w:rPr>
              <w:t xml:space="preserve">● definition of service period and termination of agreement; </w:t>
            </w:r>
          </w:p>
          <w:p w14:paraId="15F3339A" w14:textId="77777777" w:rsidR="0080514F" w:rsidRPr="00401316" w:rsidRDefault="0080514F" w:rsidP="00401316">
            <w:pPr>
              <w:rPr>
                <w:rFonts w:cstheme="minorHAnsi"/>
              </w:rPr>
            </w:pPr>
            <w:r w:rsidRPr="00401316">
              <w:rPr>
                <w:rFonts w:cstheme="minorHAnsi"/>
              </w:rPr>
              <w:t xml:space="preserve">● warranties; </w:t>
            </w:r>
          </w:p>
          <w:p w14:paraId="2E0F5C22" w14:textId="77777777" w:rsidR="0080514F" w:rsidRPr="00401316" w:rsidRDefault="0080514F" w:rsidP="00401316">
            <w:pPr>
              <w:rPr>
                <w:rFonts w:cstheme="minorHAnsi"/>
              </w:rPr>
            </w:pPr>
            <w:r w:rsidRPr="00401316">
              <w:rPr>
                <w:rFonts w:cstheme="minorHAnsi"/>
              </w:rPr>
              <w:t xml:space="preserve">● review periods. </w:t>
            </w:r>
          </w:p>
          <w:p w14:paraId="1E4E5F3E" w14:textId="77777777" w:rsidR="0080514F" w:rsidRDefault="0080514F" w:rsidP="00401316">
            <w:pPr>
              <w:rPr>
                <w:rFonts w:cstheme="minorHAnsi"/>
              </w:rPr>
            </w:pPr>
          </w:p>
          <w:p w14:paraId="3FA88DAA" w14:textId="77777777" w:rsidR="0080514F" w:rsidRPr="00715DF7" w:rsidRDefault="0080514F" w:rsidP="00CA4EBD">
            <w:pPr>
              <w:rPr>
                <w:rFonts w:cstheme="minorHAnsi"/>
              </w:rPr>
            </w:pPr>
            <w:r>
              <w:rPr>
                <w:rFonts w:cstheme="minorHAnsi"/>
              </w:rPr>
              <w:t>Supplier must explain how the requirements are met and provide details of these arrangements</w:t>
            </w:r>
          </w:p>
        </w:tc>
      </w:tr>
      <w:tr w:rsidR="0080514F" w:rsidRPr="00715DF7" w14:paraId="04998D32" w14:textId="77777777" w:rsidTr="0080514F">
        <w:tc>
          <w:tcPr>
            <w:tcW w:w="1323" w:type="dxa"/>
          </w:tcPr>
          <w:p w14:paraId="43DABD65" w14:textId="77777777" w:rsidR="0080514F" w:rsidRDefault="0080514F" w:rsidP="001C7653">
            <w:pPr>
              <w:rPr>
                <w:rFonts w:cstheme="minorHAnsi"/>
              </w:rPr>
            </w:pPr>
            <w:r>
              <w:rPr>
                <w:rFonts w:cstheme="minorHAnsi"/>
              </w:rPr>
              <w:lastRenderedPageBreak/>
              <w:t>1.12</w:t>
            </w:r>
          </w:p>
        </w:tc>
        <w:tc>
          <w:tcPr>
            <w:tcW w:w="12853" w:type="dxa"/>
          </w:tcPr>
          <w:p w14:paraId="39A0B2DE" w14:textId="77777777" w:rsidR="0080514F" w:rsidRPr="00401316" w:rsidRDefault="0080514F" w:rsidP="001C7653">
            <w:pPr>
              <w:rPr>
                <w:rFonts w:cstheme="minorHAnsi"/>
              </w:rPr>
            </w:pPr>
            <w:r>
              <w:rPr>
                <w:rFonts w:cstheme="minorHAnsi"/>
              </w:rPr>
              <w:t xml:space="preserve">The supplier must provide </w:t>
            </w:r>
            <w:r w:rsidRPr="00401316">
              <w:rPr>
                <w:rFonts w:cstheme="minorHAnsi"/>
              </w:rPr>
              <w:t xml:space="preserve">change management procedures; release notes must be supplied in a timely manner to allow for validation of the changes in the test system prior to release into the live system </w:t>
            </w:r>
          </w:p>
          <w:p w14:paraId="64FACD0E" w14:textId="77777777" w:rsidR="0080514F" w:rsidRDefault="0080514F" w:rsidP="001C7653">
            <w:pPr>
              <w:rPr>
                <w:rFonts w:cstheme="minorHAnsi"/>
              </w:rPr>
            </w:pPr>
          </w:p>
        </w:tc>
      </w:tr>
      <w:tr w:rsidR="0080514F" w:rsidRPr="00715DF7" w14:paraId="122F9943" w14:textId="77777777" w:rsidTr="0080514F">
        <w:tc>
          <w:tcPr>
            <w:tcW w:w="1323" w:type="dxa"/>
          </w:tcPr>
          <w:p w14:paraId="11CA7B5A" w14:textId="77777777" w:rsidR="0080514F" w:rsidRDefault="0080514F" w:rsidP="00A65818">
            <w:pPr>
              <w:rPr>
                <w:rFonts w:cstheme="minorHAnsi"/>
              </w:rPr>
            </w:pPr>
          </w:p>
        </w:tc>
        <w:tc>
          <w:tcPr>
            <w:tcW w:w="12853" w:type="dxa"/>
          </w:tcPr>
          <w:p w14:paraId="1FEAEA6A" w14:textId="77777777" w:rsidR="0080514F" w:rsidRDefault="0080514F" w:rsidP="00401316">
            <w:pPr>
              <w:rPr>
                <w:rFonts w:cstheme="minorHAnsi"/>
              </w:rPr>
            </w:pPr>
          </w:p>
        </w:tc>
      </w:tr>
      <w:tr w:rsidR="0080514F" w:rsidRPr="00715DF7" w14:paraId="2D8414B5" w14:textId="77777777" w:rsidTr="00721507">
        <w:tc>
          <w:tcPr>
            <w:tcW w:w="1323" w:type="dxa"/>
            <w:shd w:val="clear" w:color="auto" w:fill="8DB3E2" w:themeFill="text2" w:themeFillTint="66"/>
          </w:tcPr>
          <w:p w14:paraId="47174E05" w14:textId="77777777" w:rsidR="0080514F" w:rsidRPr="00721507" w:rsidRDefault="0080514F" w:rsidP="006046FA">
            <w:pPr>
              <w:rPr>
                <w:rFonts w:cstheme="minorHAnsi"/>
                <w:b/>
                <w:sz w:val="28"/>
                <w:szCs w:val="28"/>
              </w:rPr>
            </w:pPr>
            <w:r w:rsidRPr="00721507">
              <w:rPr>
                <w:rFonts w:cstheme="minorHAnsi"/>
                <w:b/>
                <w:sz w:val="28"/>
                <w:szCs w:val="28"/>
              </w:rPr>
              <w:t>2</w:t>
            </w:r>
          </w:p>
        </w:tc>
        <w:tc>
          <w:tcPr>
            <w:tcW w:w="12853" w:type="dxa"/>
            <w:shd w:val="clear" w:color="auto" w:fill="8DB3E2" w:themeFill="text2" w:themeFillTint="66"/>
          </w:tcPr>
          <w:p w14:paraId="2C9D66F8" w14:textId="19C6DA17" w:rsidR="0080514F" w:rsidRPr="008F72ED" w:rsidRDefault="0080514F" w:rsidP="008F72ED">
            <w:pPr>
              <w:pStyle w:val="Heading1"/>
              <w:outlineLvl w:val="0"/>
            </w:pPr>
            <w:bookmarkStart w:id="1" w:name="_Stock_Management"/>
            <w:bookmarkEnd w:id="1"/>
            <w:r w:rsidRPr="00721507">
              <w:t>Stock Management</w:t>
            </w:r>
          </w:p>
        </w:tc>
      </w:tr>
      <w:tr w:rsidR="0080514F" w:rsidRPr="00715DF7" w14:paraId="6F154509" w14:textId="77777777" w:rsidTr="0080514F">
        <w:tc>
          <w:tcPr>
            <w:tcW w:w="1323" w:type="dxa"/>
          </w:tcPr>
          <w:p w14:paraId="3F1B2AB6" w14:textId="77777777" w:rsidR="0080514F" w:rsidRPr="00935AAF" w:rsidRDefault="0080514F" w:rsidP="006046FA">
            <w:pPr>
              <w:rPr>
                <w:rFonts w:cstheme="minorHAnsi"/>
              </w:rPr>
            </w:pPr>
            <w:r w:rsidRPr="00935AAF">
              <w:rPr>
                <w:rFonts w:cstheme="minorHAnsi"/>
              </w:rPr>
              <w:t>2.1</w:t>
            </w:r>
          </w:p>
        </w:tc>
        <w:tc>
          <w:tcPr>
            <w:tcW w:w="12853" w:type="dxa"/>
          </w:tcPr>
          <w:p w14:paraId="1042627C" w14:textId="77777777" w:rsidR="0080514F" w:rsidRPr="00935AAF" w:rsidRDefault="0080514F" w:rsidP="00935AAF">
            <w:pPr>
              <w:rPr>
                <w:rFonts w:cstheme="minorHAnsi"/>
              </w:rPr>
            </w:pPr>
            <w:r w:rsidRPr="00935AAF">
              <w:rPr>
                <w:rFonts w:cstheme="minorHAnsi"/>
              </w:rPr>
              <w:t>It is a requirement of the Blood Safety and Quality Regulations (as</w:t>
            </w:r>
          </w:p>
          <w:p w14:paraId="5DC8E4C5" w14:textId="77777777" w:rsidR="0080514F" w:rsidRDefault="0080514F" w:rsidP="00935AAF">
            <w:pPr>
              <w:rPr>
                <w:rFonts w:cstheme="minorHAnsi"/>
              </w:rPr>
            </w:pPr>
            <w:r w:rsidRPr="00935AAF">
              <w:rPr>
                <w:rFonts w:cstheme="minorHAnsi"/>
              </w:rPr>
              <w:t>amended) (BSQR 2005) and the EU Directive 2001/83/EC (EU 2001) that records are retained allowing tracing of all components and products from source to recipient or final fate and vice versa.</w:t>
            </w:r>
            <w:r>
              <w:rPr>
                <w:rFonts w:cstheme="minorHAnsi"/>
              </w:rPr>
              <w:t xml:space="preserve"> </w:t>
            </w:r>
          </w:p>
          <w:p w14:paraId="7EFD3C78" w14:textId="77777777" w:rsidR="0080514F" w:rsidRDefault="0080514F" w:rsidP="00935AAF">
            <w:pPr>
              <w:rPr>
                <w:rFonts w:cstheme="minorHAnsi"/>
              </w:rPr>
            </w:pPr>
          </w:p>
          <w:p w14:paraId="5405BECE" w14:textId="77777777" w:rsidR="0080514F" w:rsidRPr="00935AAF" w:rsidRDefault="0080514F" w:rsidP="00935AAF">
            <w:pPr>
              <w:rPr>
                <w:rFonts w:cstheme="minorHAnsi"/>
              </w:rPr>
            </w:pPr>
            <w:r>
              <w:rPr>
                <w:rFonts w:cstheme="minorHAnsi"/>
              </w:rPr>
              <w:t xml:space="preserve">The system must support fating of all blood components/batch products electronically via the </w:t>
            </w:r>
            <w:r w:rsidR="008114D9">
              <w:rPr>
                <w:rFonts w:cstheme="minorHAnsi"/>
              </w:rPr>
              <w:t>blood tracking system</w:t>
            </w:r>
            <w:r>
              <w:rPr>
                <w:rFonts w:cstheme="minorHAnsi"/>
              </w:rPr>
              <w:t xml:space="preserve"> and manually, including the date/time of transfusion (or other fate)</w:t>
            </w:r>
          </w:p>
          <w:p w14:paraId="7B75BE5F" w14:textId="77777777" w:rsidR="0080514F" w:rsidRDefault="0080514F" w:rsidP="006046FA">
            <w:pPr>
              <w:rPr>
                <w:rFonts w:cstheme="minorHAnsi"/>
                <w:b/>
              </w:rPr>
            </w:pPr>
          </w:p>
        </w:tc>
      </w:tr>
      <w:tr w:rsidR="0080514F" w:rsidRPr="00715DF7" w14:paraId="7158EB1C" w14:textId="77777777" w:rsidTr="0080514F">
        <w:tc>
          <w:tcPr>
            <w:tcW w:w="1323" w:type="dxa"/>
          </w:tcPr>
          <w:p w14:paraId="1E06544C" w14:textId="77777777" w:rsidR="0080514F" w:rsidRPr="00935AAF" w:rsidRDefault="0080514F" w:rsidP="006046FA">
            <w:pPr>
              <w:rPr>
                <w:rFonts w:cstheme="minorHAnsi"/>
              </w:rPr>
            </w:pPr>
            <w:r>
              <w:rPr>
                <w:rFonts w:cstheme="minorHAnsi"/>
              </w:rPr>
              <w:t>2.2</w:t>
            </w:r>
          </w:p>
        </w:tc>
        <w:tc>
          <w:tcPr>
            <w:tcW w:w="12853" w:type="dxa"/>
          </w:tcPr>
          <w:p w14:paraId="73DC9BFB" w14:textId="77777777" w:rsidR="0080514F" w:rsidRPr="00935AAF" w:rsidRDefault="0080514F" w:rsidP="00935AAF">
            <w:pPr>
              <w:rPr>
                <w:rFonts w:cstheme="minorHAnsi"/>
              </w:rPr>
            </w:pPr>
            <w:r>
              <w:rPr>
                <w:rFonts w:cstheme="minorHAnsi"/>
              </w:rPr>
              <w:t>There must be a process for updating the fate of a blood components/batch product , if required, including a full audit trail (date/time, user and reason)</w:t>
            </w:r>
          </w:p>
        </w:tc>
      </w:tr>
      <w:tr w:rsidR="0080514F" w:rsidRPr="00715DF7" w14:paraId="0872BC2F" w14:textId="77777777" w:rsidTr="0080514F">
        <w:tc>
          <w:tcPr>
            <w:tcW w:w="1323" w:type="dxa"/>
          </w:tcPr>
          <w:p w14:paraId="7B4085FB" w14:textId="77777777" w:rsidR="0080514F" w:rsidRPr="00715DF7" w:rsidRDefault="0080514F" w:rsidP="006046FA">
            <w:pPr>
              <w:rPr>
                <w:rFonts w:cstheme="minorHAnsi"/>
              </w:rPr>
            </w:pPr>
            <w:r>
              <w:rPr>
                <w:rFonts w:cstheme="minorHAnsi"/>
              </w:rPr>
              <w:t>2.3</w:t>
            </w:r>
          </w:p>
        </w:tc>
        <w:tc>
          <w:tcPr>
            <w:tcW w:w="12853" w:type="dxa"/>
          </w:tcPr>
          <w:p w14:paraId="7560F547" w14:textId="77777777" w:rsidR="0080514F" w:rsidRDefault="0080514F" w:rsidP="008837A7">
            <w:pPr>
              <w:rPr>
                <w:rFonts w:cstheme="minorHAnsi"/>
              </w:rPr>
            </w:pPr>
            <w:r w:rsidRPr="008837A7">
              <w:rPr>
                <w:rFonts w:cstheme="minorHAnsi"/>
              </w:rPr>
              <w:t xml:space="preserve">The system </w:t>
            </w:r>
            <w:r>
              <w:rPr>
                <w:rFonts w:cstheme="minorHAnsi"/>
              </w:rPr>
              <w:t>must</w:t>
            </w:r>
            <w:r w:rsidRPr="008837A7">
              <w:rPr>
                <w:rFonts w:cstheme="minorHAnsi"/>
              </w:rPr>
              <w:t xml:space="preserve"> hold a local reference table of blood components and</w:t>
            </w:r>
            <w:r>
              <w:rPr>
                <w:rFonts w:cstheme="minorHAnsi"/>
              </w:rPr>
              <w:t xml:space="preserve"> </w:t>
            </w:r>
            <w:r w:rsidRPr="008837A7">
              <w:rPr>
                <w:rFonts w:cstheme="minorHAnsi"/>
              </w:rPr>
              <w:t>batch products</w:t>
            </w:r>
            <w:r>
              <w:rPr>
                <w:rFonts w:cstheme="minorHAnsi"/>
              </w:rPr>
              <w:t xml:space="preserve"> (plasma derivatives)</w:t>
            </w:r>
            <w:r w:rsidRPr="008837A7">
              <w:rPr>
                <w:rFonts w:cstheme="minorHAnsi"/>
              </w:rPr>
              <w:t xml:space="preserve"> in which label barcodes are associated with descriptions and</w:t>
            </w:r>
            <w:r>
              <w:rPr>
                <w:rFonts w:cstheme="minorHAnsi"/>
              </w:rPr>
              <w:t xml:space="preserve"> </w:t>
            </w:r>
            <w:r w:rsidRPr="008837A7">
              <w:rPr>
                <w:rFonts w:cstheme="minorHAnsi"/>
              </w:rPr>
              <w:t xml:space="preserve">internal codes. </w:t>
            </w:r>
          </w:p>
          <w:p w14:paraId="23AE91D1" w14:textId="77777777" w:rsidR="0080514F" w:rsidRDefault="0080514F" w:rsidP="008837A7">
            <w:pPr>
              <w:rPr>
                <w:rFonts w:cstheme="minorHAnsi"/>
              </w:rPr>
            </w:pPr>
          </w:p>
          <w:p w14:paraId="7B1CBD7D" w14:textId="77777777" w:rsidR="0080514F" w:rsidRDefault="0080514F" w:rsidP="008837A7">
            <w:pPr>
              <w:rPr>
                <w:rFonts w:cstheme="minorHAnsi"/>
              </w:rPr>
            </w:pPr>
            <w:r>
              <w:rPr>
                <w:rFonts w:cstheme="minorHAnsi"/>
              </w:rPr>
              <w:t>For blood components the system must comply with the NHSBT “Guidelines for the Blood Transfusion Services in the United Kingdom” 8</w:t>
            </w:r>
            <w:r w:rsidRPr="00712466">
              <w:rPr>
                <w:rFonts w:cstheme="minorHAnsi"/>
                <w:vertAlign w:val="superscript"/>
              </w:rPr>
              <w:t>Th</w:t>
            </w:r>
            <w:r>
              <w:rPr>
                <w:rFonts w:cstheme="minorHAnsi"/>
              </w:rPr>
              <w:t xml:space="preserve"> edition</w:t>
            </w:r>
          </w:p>
          <w:p w14:paraId="189E57F4" w14:textId="77777777" w:rsidR="0080514F" w:rsidRDefault="0080514F" w:rsidP="008837A7">
            <w:pPr>
              <w:rPr>
                <w:rFonts w:cstheme="minorHAnsi"/>
              </w:rPr>
            </w:pPr>
          </w:p>
          <w:p w14:paraId="0DA0E2B7" w14:textId="77777777" w:rsidR="0080514F" w:rsidRPr="008837A7" w:rsidRDefault="0080514F" w:rsidP="008837A7">
            <w:pPr>
              <w:rPr>
                <w:rFonts w:cstheme="minorHAnsi"/>
              </w:rPr>
            </w:pPr>
            <w:r>
              <w:rPr>
                <w:rFonts w:cstheme="minorHAnsi"/>
              </w:rPr>
              <w:t>Please explain how this is achieved for batch products</w:t>
            </w:r>
          </w:p>
          <w:p w14:paraId="70264D5C" w14:textId="77777777" w:rsidR="0080514F" w:rsidRPr="00715DF7" w:rsidRDefault="0080514F" w:rsidP="008837A7">
            <w:pPr>
              <w:rPr>
                <w:rFonts w:cstheme="minorHAnsi"/>
              </w:rPr>
            </w:pPr>
          </w:p>
        </w:tc>
      </w:tr>
      <w:tr w:rsidR="0080514F" w:rsidRPr="00715DF7" w14:paraId="1F9789DF" w14:textId="77777777" w:rsidTr="0080514F">
        <w:tc>
          <w:tcPr>
            <w:tcW w:w="1323" w:type="dxa"/>
          </w:tcPr>
          <w:p w14:paraId="34AA10FF" w14:textId="77777777" w:rsidR="0080514F" w:rsidRPr="00715DF7" w:rsidRDefault="0080514F" w:rsidP="006046FA">
            <w:pPr>
              <w:rPr>
                <w:rFonts w:cstheme="minorHAnsi"/>
              </w:rPr>
            </w:pPr>
            <w:r>
              <w:rPr>
                <w:rFonts w:cstheme="minorHAnsi"/>
              </w:rPr>
              <w:t>2.4</w:t>
            </w:r>
          </w:p>
        </w:tc>
        <w:tc>
          <w:tcPr>
            <w:tcW w:w="12853" w:type="dxa"/>
          </w:tcPr>
          <w:p w14:paraId="7B5AC9C5" w14:textId="77777777" w:rsidR="0080514F" w:rsidRDefault="0080514F" w:rsidP="00C2187C">
            <w:pPr>
              <w:rPr>
                <w:rFonts w:cstheme="minorHAnsi"/>
              </w:rPr>
            </w:pPr>
            <w:r w:rsidRPr="008837A7">
              <w:rPr>
                <w:rFonts w:cstheme="minorHAnsi"/>
              </w:rPr>
              <w:t xml:space="preserve">There </w:t>
            </w:r>
            <w:r>
              <w:rPr>
                <w:rFonts w:cstheme="minorHAnsi"/>
              </w:rPr>
              <w:t>should</w:t>
            </w:r>
            <w:r w:rsidRPr="008837A7">
              <w:rPr>
                <w:rFonts w:cstheme="minorHAnsi"/>
              </w:rPr>
              <w:t xml:space="preserve"> be the facility to update </w:t>
            </w:r>
            <w:r>
              <w:rPr>
                <w:rFonts w:cstheme="minorHAnsi"/>
              </w:rPr>
              <w:t>the</w:t>
            </w:r>
            <w:r w:rsidRPr="008837A7">
              <w:rPr>
                <w:rFonts w:cstheme="minorHAnsi"/>
              </w:rPr>
              <w:t xml:space="preserve"> local reference table to allow for new components and products to be added by appropriately authorised personnel.</w:t>
            </w:r>
          </w:p>
          <w:p w14:paraId="64FB812D" w14:textId="77777777" w:rsidR="0080514F" w:rsidRPr="00715DF7" w:rsidRDefault="0080514F" w:rsidP="00C2187C">
            <w:pPr>
              <w:rPr>
                <w:rFonts w:cstheme="minorHAnsi"/>
              </w:rPr>
            </w:pPr>
          </w:p>
        </w:tc>
      </w:tr>
      <w:tr w:rsidR="0080514F" w:rsidRPr="00715DF7" w14:paraId="3E897CBB" w14:textId="77777777" w:rsidTr="0080514F">
        <w:tc>
          <w:tcPr>
            <w:tcW w:w="1323" w:type="dxa"/>
          </w:tcPr>
          <w:p w14:paraId="1390E06B" w14:textId="77777777" w:rsidR="0080514F" w:rsidRPr="00715DF7" w:rsidRDefault="0080514F" w:rsidP="006046FA">
            <w:pPr>
              <w:rPr>
                <w:rFonts w:cstheme="minorHAnsi"/>
              </w:rPr>
            </w:pPr>
            <w:r>
              <w:rPr>
                <w:rFonts w:cstheme="minorHAnsi"/>
              </w:rPr>
              <w:lastRenderedPageBreak/>
              <w:t>2.5</w:t>
            </w:r>
          </w:p>
        </w:tc>
        <w:tc>
          <w:tcPr>
            <w:tcW w:w="12853" w:type="dxa"/>
          </w:tcPr>
          <w:p w14:paraId="37FE2963" w14:textId="77777777" w:rsidR="0080514F" w:rsidRDefault="0080514F" w:rsidP="00F04F5C">
            <w:pPr>
              <w:rPr>
                <w:rFonts w:cstheme="minorHAnsi"/>
              </w:rPr>
            </w:pPr>
            <w:r>
              <w:rPr>
                <w:rFonts w:cstheme="minorHAnsi"/>
              </w:rPr>
              <w:t>The system</w:t>
            </w:r>
            <w:r w:rsidRPr="008837A7">
              <w:rPr>
                <w:rFonts w:cstheme="minorHAnsi"/>
              </w:rPr>
              <w:t xml:space="preserve"> </w:t>
            </w:r>
            <w:r>
              <w:rPr>
                <w:rFonts w:cstheme="minorHAnsi"/>
              </w:rPr>
              <w:t>should</w:t>
            </w:r>
            <w:r w:rsidRPr="008837A7">
              <w:rPr>
                <w:rFonts w:cstheme="minorHAnsi"/>
              </w:rPr>
              <w:t xml:space="preserve"> be able to </w:t>
            </w:r>
            <w:r>
              <w:rPr>
                <w:rFonts w:cstheme="minorHAnsi"/>
              </w:rPr>
              <w:t xml:space="preserve">record the origin and supplier details for all blood components and batch products receipted into stock. </w:t>
            </w:r>
          </w:p>
          <w:p w14:paraId="2C867D81" w14:textId="77777777" w:rsidR="0080514F" w:rsidRPr="00715DF7" w:rsidRDefault="0080514F" w:rsidP="00F04F5C">
            <w:pPr>
              <w:rPr>
                <w:rFonts w:cstheme="minorHAnsi"/>
              </w:rPr>
            </w:pPr>
          </w:p>
        </w:tc>
      </w:tr>
      <w:tr w:rsidR="0080514F" w:rsidRPr="00715DF7" w14:paraId="636D091E" w14:textId="77777777" w:rsidTr="0080514F">
        <w:tc>
          <w:tcPr>
            <w:tcW w:w="1323" w:type="dxa"/>
          </w:tcPr>
          <w:p w14:paraId="3B82D49F" w14:textId="77777777" w:rsidR="0080514F" w:rsidRPr="00715DF7" w:rsidRDefault="0080514F" w:rsidP="006046FA">
            <w:pPr>
              <w:rPr>
                <w:rFonts w:cstheme="minorHAnsi"/>
              </w:rPr>
            </w:pPr>
            <w:r>
              <w:rPr>
                <w:rFonts w:cstheme="minorHAnsi"/>
              </w:rPr>
              <w:t>2.6</w:t>
            </w:r>
          </w:p>
        </w:tc>
        <w:tc>
          <w:tcPr>
            <w:tcW w:w="12853" w:type="dxa"/>
          </w:tcPr>
          <w:p w14:paraId="2523A491" w14:textId="77777777" w:rsidR="0080514F" w:rsidRPr="00715DF7" w:rsidRDefault="0080514F" w:rsidP="006046FA">
            <w:pPr>
              <w:rPr>
                <w:rFonts w:cstheme="minorHAnsi"/>
              </w:rPr>
            </w:pPr>
            <w:r>
              <w:rPr>
                <w:rFonts w:cstheme="minorHAnsi"/>
              </w:rPr>
              <w:t>For</w:t>
            </w:r>
            <w:r w:rsidRPr="008837A7">
              <w:rPr>
                <w:rFonts w:cstheme="minorHAnsi"/>
              </w:rPr>
              <w:t xml:space="preserve"> cells and tissues imported from outside the UK there should be a procedure on entering information into the LIMS to ensure the donor/patient traceability chain is maintained</w:t>
            </w:r>
          </w:p>
        </w:tc>
      </w:tr>
      <w:tr w:rsidR="0080514F" w:rsidRPr="00715DF7" w14:paraId="2183E569" w14:textId="77777777" w:rsidTr="0080514F">
        <w:tc>
          <w:tcPr>
            <w:tcW w:w="1323" w:type="dxa"/>
          </w:tcPr>
          <w:p w14:paraId="6903B7CF" w14:textId="77777777" w:rsidR="0080514F" w:rsidRPr="00715DF7" w:rsidRDefault="0080514F" w:rsidP="006046FA">
            <w:pPr>
              <w:rPr>
                <w:rFonts w:cstheme="minorHAnsi"/>
              </w:rPr>
            </w:pPr>
            <w:r>
              <w:rPr>
                <w:rFonts w:cstheme="minorHAnsi"/>
              </w:rPr>
              <w:t>2.7</w:t>
            </w:r>
          </w:p>
        </w:tc>
        <w:tc>
          <w:tcPr>
            <w:tcW w:w="12853" w:type="dxa"/>
          </w:tcPr>
          <w:p w14:paraId="4EAF8053" w14:textId="77777777" w:rsidR="0080514F" w:rsidRDefault="0080514F" w:rsidP="00F23E14">
            <w:pPr>
              <w:rPr>
                <w:rFonts w:cstheme="minorHAnsi"/>
              </w:rPr>
            </w:pPr>
            <w:r>
              <w:rPr>
                <w:rFonts w:cstheme="minorHAnsi"/>
              </w:rPr>
              <w:t xml:space="preserve">The system must have a comprehensive stock control capability with a configurable rule base able to trigger actions based on stock levels and user definable requirements </w:t>
            </w:r>
          </w:p>
          <w:p w14:paraId="3DDAE138" w14:textId="77777777" w:rsidR="0080514F" w:rsidRDefault="0080514F" w:rsidP="00F23E14">
            <w:pPr>
              <w:rPr>
                <w:rFonts w:cstheme="minorHAnsi"/>
              </w:rPr>
            </w:pPr>
          </w:p>
          <w:p w14:paraId="10FEFEDC" w14:textId="77777777" w:rsidR="0080514F" w:rsidRPr="00715DF7" w:rsidRDefault="0080514F" w:rsidP="00F23E14">
            <w:pPr>
              <w:rPr>
                <w:rFonts w:cstheme="minorHAnsi"/>
              </w:rPr>
            </w:pPr>
            <w:r>
              <w:rPr>
                <w:rFonts w:cstheme="minorHAnsi"/>
              </w:rPr>
              <w:t xml:space="preserve"> The supplier must detail how this is achieved</w:t>
            </w:r>
          </w:p>
        </w:tc>
      </w:tr>
      <w:tr w:rsidR="0080514F" w:rsidRPr="00715DF7" w14:paraId="6ADE627E" w14:textId="77777777" w:rsidTr="0080514F">
        <w:tc>
          <w:tcPr>
            <w:tcW w:w="1323" w:type="dxa"/>
          </w:tcPr>
          <w:p w14:paraId="5C04BC6B" w14:textId="77777777" w:rsidR="0080514F" w:rsidRPr="00715DF7" w:rsidRDefault="0080514F" w:rsidP="006046FA">
            <w:pPr>
              <w:rPr>
                <w:rFonts w:cstheme="minorHAnsi"/>
              </w:rPr>
            </w:pPr>
            <w:r>
              <w:rPr>
                <w:rFonts w:cstheme="minorHAnsi"/>
              </w:rPr>
              <w:t>2.8</w:t>
            </w:r>
          </w:p>
        </w:tc>
        <w:tc>
          <w:tcPr>
            <w:tcW w:w="12853" w:type="dxa"/>
          </w:tcPr>
          <w:p w14:paraId="3CBD3574" w14:textId="77777777" w:rsidR="0080514F" w:rsidRDefault="0080514F" w:rsidP="005E79AE">
            <w:pPr>
              <w:rPr>
                <w:rFonts w:cstheme="minorHAnsi"/>
              </w:rPr>
            </w:pPr>
            <w:r w:rsidRPr="00AE3E70">
              <w:rPr>
                <w:rFonts w:cstheme="minorHAnsi"/>
              </w:rPr>
              <w:t>The system stock inventory system must be configurable to support stock levels of different antigenic phenotypes (e.g. stock target of 6 group O R1R1, 4 group O R1r, 2 group O R2r etc).</w:t>
            </w:r>
          </w:p>
          <w:p w14:paraId="41B88226" w14:textId="77777777" w:rsidR="0080514F" w:rsidRDefault="0080514F" w:rsidP="005E79AE">
            <w:pPr>
              <w:rPr>
                <w:rFonts w:cstheme="minorHAnsi"/>
              </w:rPr>
            </w:pPr>
          </w:p>
          <w:p w14:paraId="5E65D1EE" w14:textId="77777777" w:rsidR="0080514F" w:rsidRDefault="0080514F" w:rsidP="005E79AE">
            <w:pPr>
              <w:rPr>
                <w:rFonts w:cstheme="minorHAnsi"/>
              </w:rPr>
            </w:pPr>
            <w:r>
              <w:rPr>
                <w:rFonts w:cstheme="minorHAnsi"/>
              </w:rPr>
              <w:t>Please state how this is achieved</w:t>
            </w:r>
          </w:p>
          <w:p w14:paraId="03338768" w14:textId="77777777" w:rsidR="0080514F" w:rsidRPr="00715DF7" w:rsidRDefault="0080514F" w:rsidP="005E79AE">
            <w:pPr>
              <w:rPr>
                <w:rFonts w:cstheme="minorHAnsi"/>
              </w:rPr>
            </w:pPr>
          </w:p>
        </w:tc>
      </w:tr>
      <w:tr w:rsidR="0080514F" w:rsidRPr="00715DF7" w14:paraId="194F2C72" w14:textId="77777777" w:rsidTr="0080514F">
        <w:tc>
          <w:tcPr>
            <w:tcW w:w="1323" w:type="dxa"/>
          </w:tcPr>
          <w:p w14:paraId="70756114" w14:textId="77777777" w:rsidR="0080514F" w:rsidRPr="00715DF7" w:rsidRDefault="0080514F" w:rsidP="006046FA">
            <w:pPr>
              <w:rPr>
                <w:rFonts w:cstheme="minorHAnsi"/>
              </w:rPr>
            </w:pPr>
            <w:r>
              <w:rPr>
                <w:rFonts w:cstheme="minorHAnsi"/>
              </w:rPr>
              <w:t>2.9</w:t>
            </w:r>
          </w:p>
        </w:tc>
        <w:tc>
          <w:tcPr>
            <w:tcW w:w="12853" w:type="dxa"/>
          </w:tcPr>
          <w:p w14:paraId="621A1CFF" w14:textId="77777777" w:rsidR="0080514F" w:rsidRPr="008401AD" w:rsidRDefault="0080514F" w:rsidP="008401AD">
            <w:pPr>
              <w:rPr>
                <w:rFonts w:cstheme="minorHAnsi"/>
              </w:rPr>
            </w:pPr>
            <w:r w:rsidRPr="008401AD">
              <w:rPr>
                <w:rFonts w:cstheme="minorHAnsi"/>
              </w:rPr>
              <w:t>A secure method of input is required to ensure the correct information regarding each component and batch product is held within the LIMS.</w:t>
            </w:r>
          </w:p>
          <w:p w14:paraId="1ED74FA9" w14:textId="77777777" w:rsidR="0080514F" w:rsidRPr="008401AD" w:rsidRDefault="0080514F" w:rsidP="008401AD">
            <w:pPr>
              <w:rPr>
                <w:rFonts w:cstheme="minorHAnsi"/>
              </w:rPr>
            </w:pPr>
            <w:r w:rsidRPr="008401AD">
              <w:rPr>
                <w:rFonts w:cstheme="minorHAnsi"/>
              </w:rPr>
              <w:t>The LIMS must allow for storage of the following minimum information for</w:t>
            </w:r>
          </w:p>
          <w:p w14:paraId="4517C4E2" w14:textId="77777777" w:rsidR="0080514F" w:rsidRPr="008401AD" w:rsidRDefault="0080514F" w:rsidP="008401AD">
            <w:pPr>
              <w:rPr>
                <w:rFonts w:cstheme="minorHAnsi"/>
              </w:rPr>
            </w:pPr>
            <w:r w:rsidRPr="008401AD">
              <w:rPr>
                <w:rFonts w:cstheme="minorHAnsi"/>
              </w:rPr>
              <w:t>each unit:</w:t>
            </w:r>
          </w:p>
          <w:p w14:paraId="3BE8FEAC" w14:textId="77777777" w:rsidR="0080514F" w:rsidRPr="008401AD" w:rsidRDefault="0080514F" w:rsidP="008401AD">
            <w:pPr>
              <w:rPr>
                <w:rFonts w:cstheme="minorHAnsi"/>
              </w:rPr>
            </w:pPr>
            <w:r w:rsidRPr="008401AD">
              <w:rPr>
                <w:rFonts w:cstheme="minorHAnsi"/>
              </w:rPr>
              <w:t>· donation number;</w:t>
            </w:r>
          </w:p>
          <w:p w14:paraId="747EEDE3" w14:textId="77777777" w:rsidR="0080514F" w:rsidRPr="008401AD" w:rsidRDefault="0080514F" w:rsidP="008401AD">
            <w:pPr>
              <w:rPr>
                <w:rFonts w:cstheme="minorHAnsi"/>
              </w:rPr>
            </w:pPr>
            <w:r w:rsidRPr="008401AD">
              <w:rPr>
                <w:rFonts w:cstheme="minorHAnsi"/>
              </w:rPr>
              <w:t>· ABO and D group (where supplied);</w:t>
            </w:r>
          </w:p>
          <w:p w14:paraId="447922C3" w14:textId="77777777" w:rsidR="0080514F" w:rsidRPr="008401AD" w:rsidRDefault="0080514F" w:rsidP="008401AD">
            <w:pPr>
              <w:rPr>
                <w:rFonts w:cstheme="minorHAnsi"/>
              </w:rPr>
            </w:pPr>
            <w:r w:rsidRPr="008401AD">
              <w:rPr>
                <w:rFonts w:cstheme="minorHAnsi"/>
              </w:rPr>
              <w:t>· component/product code, including division numbers, as provided by the supplier;</w:t>
            </w:r>
          </w:p>
          <w:p w14:paraId="76377212" w14:textId="77777777" w:rsidR="0080514F" w:rsidRPr="008401AD" w:rsidRDefault="0080514F" w:rsidP="008401AD">
            <w:pPr>
              <w:rPr>
                <w:rFonts w:cstheme="minorHAnsi"/>
              </w:rPr>
            </w:pPr>
            <w:r w:rsidRPr="008401AD">
              <w:rPr>
                <w:rFonts w:cstheme="minorHAnsi"/>
              </w:rPr>
              <w:t>· expiry date;</w:t>
            </w:r>
          </w:p>
          <w:p w14:paraId="48201792" w14:textId="77777777" w:rsidR="0080514F" w:rsidRPr="008401AD" w:rsidRDefault="0080514F" w:rsidP="008401AD">
            <w:pPr>
              <w:rPr>
                <w:rFonts w:cstheme="minorHAnsi"/>
              </w:rPr>
            </w:pPr>
            <w:r w:rsidRPr="008401AD">
              <w:rPr>
                <w:rFonts w:cstheme="minorHAnsi"/>
              </w:rPr>
              <w:t>· expiry time (where appropriate);</w:t>
            </w:r>
          </w:p>
          <w:p w14:paraId="12351FC6" w14:textId="77777777" w:rsidR="0080514F" w:rsidRPr="008401AD" w:rsidRDefault="0080514F" w:rsidP="008401AD">
            <w:pPr>
              <w:rPr>
                <w:rFonts w:cstheme="minorHAnsi"/>
              </w:rPr>
            </w:pPr>
            <w:r w:rsidRPr="008401AD">
              <w:rPr>
                <w:rFonts w:cstheme="minorHAnsi"/>
              </w:rPr>
              <w:t>· date and time of receipt into the laboratory and /or time booked into the</w:t>
            </w:r>
          </w:p>
          <w:p w14:paraId="1B109957" w14:textId="77777777" w:rsidR="0080514F" w:rsidRPr="008401AD" w:rsidRDefault="0080514F" w:rsidP="008401AD">
            <w:pPr>
              <w:rPr>
                <w:rFonts w:cstheme="minorHAnsi"/>
              </w:rPr>
            </w:pPr>
            <w:r w:rsidRPr="008401AD">
              <w:rPr>
                <w:rFonts w:cstheme="minorHAnsi"/>
              </w:rPr>
              <w:t>LIMS;</w:t>
            </w:r>
          </w:p>
          <w:p w14:paraId="66D77119" w14:textId="77777777" w:rsidR="0080514F" w:rsidRDefault="0080514F" w:rsidP="008401AD">
            <w:pPr>
              <w:rPr>
                <w:rFonts w:cstheme="minorHAnsi"/>
              </w:rPr>
            </w:pPr>
            <w:r w:rsidRPr="008401AD">
              <w:rPr>
                <w:rFonts w:cstheme="minorHAnsi"/>
              </w:rPr>
              <w:t>· source of component (from a Blood Establishment, external supplier or transferred from another hospital)</w:t>
            </w:r>
          </w:p>
          <w:p w14:paraId="721ACBC2" w14:textId="77777777" w:rsidR="0080514F" w:rsidRDefault="0080514F" w:rsidP="008401AD">
            <w:pPr>
              <w:rPr>
                <w:rFonts w:cstheme="minorHAnsi"/>
              </w:rPr>
            </w:pPr>
            <w:r w:rsidRPr="008401AD">
              <w:rPr>
                <w:rFonts w:cstheme="minorHAnsi"/>
              </w:rPr>
              <w:t>.</w:t>
            </w:r>
            <w:r>
              <w:rPr>
                <w:rFonts w:cstheme="minorHAnsi"/>
              </w:rPr>
              <w:t xml:space="preserve"> Cost</w:t>
            </w:r>
          </w:p>
          <w:p w14:paraId="0907BF1A" w14:textId="77777777" w:rsidR="0080514F" w:rsidRDefault="0080514F" w:rsidP="008401AD">
            <w:pPr>
              <w:rPr>
                <w:rFonts w:cstheme="minorHAnsi"/>
              </w:rPr>
            </w:pPr>
            <w:r>
              <w:rPr>
                <w:rFonts w:cstheme="minorHAnsi"/>
              </w:rPr>
              <w:t>.Volume</w:t>
            </w:r>
          </w:p>
          <w:p w14:paraId="093AF209" w14:textId="77777777" w:rsidR="0080514F" w:rsidRDefault="0080514F" w:rsidP="008401AD">
            <w:pPr>
              <w:rPr>
                <w:rFonts w:cstheme="minorHAnsi"/>
              </w:rPr>
            </w:pPr>
            <w:r>
              <w:rPr>
                <w:rFonts w:cstheme="minorHAnsi"/>
              </w:rPr>
              <w:t>.Concentration in appropriate unit</w:t>
            </w:r>
          </w:p>
          <w:p w14:paraId="3563EF7A" w14:textId="77777777" w:rsidR="0080514F" w:rsidRDefault="0080514F" w:rsidP="008401AD">
            <w:pPr>
              <w:rPr>
                <w:rFonts w:cstheme="minorHAnsi"/>
              </w:rPr>
            </w:pPr>
          </w:p>
          <w:p w14:paraId="55E6FB9A" w14:textId="77777777" w:rsidR="0080514F" w:rsidRPr="00715DF7" w:rsidRDefault="0080514F" w:rsidP="008401AD">
            <w:pPr>
              <w:rPr>
                <w:rFonts w:cstheme="minorHAnsi"/>
              </w:rPr>
            </w:pPr>
          </w:p>
        </w:tc>
      </w:tr>
      <w:tr w:rsidR="0080514F" w:rsidRPr="00715DF7" w14:paraId="1DAC8E90" w14:textId="77777777" w:rsidTr="0080514F">
        <w:tc>
          <w:tcPr>
            <w:tcW w:w="1323" w:type="dxa"/>
          </w:tcPr>
          <w:p w14:paraId="0D68E1AA" w14:textId="77777777" w:rsidR="0080514F" w:rsidRPr="00715DF7" w:rsidRDefault="0080514F" w:rsidP="006046FA">
            <w:pPr>
              <w:rPr>
                <w:rFonts w:cstheme="minorHAnsi"/>
              </w:rPr>
            </w:pPr>
            <w:r>
              <w:rPr>
                <w:rFonts w:cstheme="minorHAnsi"/>
              </w:rPr>
              <w:t>2.10</w:t>
            </w:r>
          </w:p>
        </w:tc>
        <w:tc>
          <w:tcPr>
            <w:tcW w:w="12853" w:type="dxa"/>
          </w:tcPr>
          <w:p w14:paraId="0BA5FED8" w14:textId="77777777" w:rsidR="0080514F" w:rsidRPr="008401AD" w:rsidRDefault="0080514F" w:rsidP="008401AD">
            <w:pPr>
              <w:rPr>
                <w:rFonts w:cstheme="minorHAnsi"/>
              </w:rPr>
            </w:pPr>
            <w:r w:rsidRPr="008401AD">
              <w:rPr>
                <w:rFonts w:cstheme="minorHAnsi"/>
              </w:rPr>
              <w:t>The LIMS must also allow for the following component characteristics to</w:t>
            </w:r>
          </w:p>
          <w:p w14:paraId="7A2E4DE7" w14:textId="77777777" w:rsidR="0080514F" w:rsidRPr="008401AD" w:rsidRDefault="0080514F" w:rsidP="008401AD">
            <w:pPr>
              <w:rPr>
                <w:rFonts w:cstheme="minorHAnsi"/>
              </w:rPr>
            </w:pPr>
            <w:r w:rsidRPr="008401AD">
              <w:rPr>
                <w:rFonts w:cstheme="minorHAnsi"/>
              </w:rPr>
              <w:t>be retained against the component (all attributes as detailed in the EDN):</w:t>
            </w:r>
          </w:p>
          <w:p w14:paraId="5D6F81EA" w14:textId="77777777" w:rsidR="0080514F" w:rsidRPr="008401AD" w:rsidRDefault="0080514F" w:rsidP="008401AD">
            <w:pPr>
              <w:rPr>
                <w:rFonts w:cstheme="minorHAnsi"/>
              </w:rPr>
            </w:pPr>
            <w:r w:rsidRPr="008401AD">
              <w:rPr>
                <w:rFonts w:cstheme="minorHAnsi"/>
              </w:rPr>
              <w:t>· antigen typing;</w:t>
            </w:r>
          </w:p>
          <w:p w14:paraId="19D7D689" w14:textId="77777777" w:rsidR="0080514F" w:rsidRPr="008401AD" w:rsidRDefault="0080514F" w:rsidP="008401AD">
            <w:pPr>
              <w:rPr>
                <w:rFonts w:cstheme="minorHAnsi"/>
              </w:rPr>
            </w:pPr>
            <w:r w:rsidRPr="008401AD">
              <w:rPr>
                <w:rFonts w:cstheme="minorHAnsi"/>
              </w:rPr>
              <w:t>· Cytomegalovirus (CMV) antibody status;</w:t>
            </w:r>
          </w:p>
          <w:p w14:paraId="084E0829" w14:textId="77777777" w:rsidR="0080514F" w:rsidRPr="008401AD" w:rsidRDefault="0080514F" w:rsidP="008401AD">
            <w:pPr>
              <w:rPr>
                <w:rFonts w:cstheme="minorHAnsi"/>
              </w:rPr>
            </w:pPr>
            <w:r w:rsidRPr="008401AD">
              <w:rPr>
                <w:rFonts w:cstheme="minorHAnsi"/>
              </w:rPr>
              <w:lastRenderedPageBreak/>
              <w:t>· gamma/Xray Irradiation;</w:t>
            </w:r>
          </w:p>
          <w:p w14:paraId="349BBDD3" w14:textId="77777777" w:rsidR="0080514F" w:rsidRPr="008401AD" w:rsidRDefault="0080514F" w:rsidP="008401AD">
            <w:pPr>
              <w:rPr>
                <w:rFonts w:cstheme="minorHAnsi"/>
              </w:rPr>
            </w:pPr>
            <w:r w:rsidRPr="008401AD">
              <w:rPr>
                <w:rFonts w:cstheme="minorHAnsi"/>
              </w:rPr>
              <w:t>· Hb S status;</w:t>
            </w:r>
          </w:p>
          <w:p w14:paraId="55CE1294" w14:textId="77777777" w:rsidR="0080514F" w:rsidRPr="008401AD" w:rsidRDefault="0080514F" w:rsidP="008401AD">
            <w:pPr>
              <w:rPr>
                <w:rFonts w:cstheme="minorHAnsi"/>
              </w:rPr>
            </w:pPr>
            <w:r w:rsidRPr="008401AD">
              <w:rPr>
                <w:rFonts w:cstheme="minorHAnsi"/>
              </w:rPr>
              <w:t>· high titre flags;</w:t>
            </w:r>
          </w:p>
          <w:p w14:paraId="5DABAA2E" w14:textId="77777777" w:rsidR="0080514F" w:rsidRPr="00715DF7" w:rsidRDefault="0080514F" w:rsidP="008401AD">
            <w:pPr>
              <w:rPr>
                <w:rFonts w:cstheme="minorHAnsi"/>
              </w:rPr>
            </w:pPr>
            <w:r w:rsidRPr="008401AD">
              <w:rPr>
                <w:rFonts w:cstheme="minorHAnsi"/>
              </w:rPr>
              <w:t>· comment field.</w:t>
            </w:r>
          </w:p>
        </w:tc>
      </w:tr>
      <w:tr w:rsidR="0080514F" w:rsidRPr="00715DF7" w14:paraId="297F4ED1" w14:textId="77777777" w:rsidTr="0080514F">
        <w:tc>
          <w:tcPr>
            <w:tcW w:w="1323" w:type="dxa"/>
          </w:tcPr>
          <w:p w14:paraId="7FE5FAB5" w14:textId="77777777" w:rsidR="0080514F" w:rsidRPr="00715DF7" w:rsidRDefault="0080514F" w:rsidP="006046FA">
            <w:pPr>
              <w:rPr>
                <w:rFonts w:cstheme="minorHAnsi"/>
              </w:rPr>
            </w:pPr>
            <w:r>
              <w:rPr>
                <w:rFonts w:cstheme="minorHAnsi"/>
              </w:rPr>
              <w:lastRenderedPageBreak/>
              <w:t>2.11</w:t>
            </w:r>
          </w:p>
        </w:tc>
        <w:tc>
          <w:tcPr>
            <w:tcW w:w="12853" w:type="dxa"/>
          </w:tcPr>
          <w:p w14:paraId="34CFEE23" w14:textId="77777777" w:rsidR="0080514F" w:rsidRDefault="0080514F" w:rsidP="004F07F4">
            <w:pPr>
              <w:rPr>
                <w:rFonts w:cstheme="minorHAnsi"/>
              </w:rPr>
            </w:pPr>
            <w:r>
              <w:rPr>
                <w:rFonts w:cstheme="minorHAnsi"/>
              </w:rPr>
              <w:t xml:space="preserve">The system must </w:t>
            </w:r>
            <w:r w:rsidRPr="004F07F4">
              <w:rPr>
                <w:rFonts w:cstheme="minorHAnsi"/>
              </w:rPr>
              <w:t>record if the above information was received electronically or entered manually.</w:t>
            </w:r>
          </w:p>
          <w:p w14:paraId="27EF7C46" w14:textId="77777777" w:rsidR="0080514F" w:rsidRPr="00715DF7" w:rsidRDefault="0080514F" w:rsidP="004F07F4">
            <w:pPr>
              <w:rPr>
                <w:rFonts w:cstheme="minorHAnsi"/>
              </w:rPr>
            </w:pPr>
          </w:p>
        </w:tc>
      </w:tr>
      <w:tr w:rsidR="0080514F" w:rsidRPr="00715DF7" w14:paraId="33DF714C" w14:textId="77777777" w:rsidTr="0080514F">
        <w:tc>
          <w:tcPr>
            <w:tcW w:w="1323" w:type="dxa"/>
          </w:tcPr>
          <w:p w14:paraId="13FF630C" w14:textId="77777777" w:rsidR="0080514F" w:rsidRPr="00715DF7" w:rsidRDefault="0080514F" w:rsidP="005E46DF">
            <w:pPr>
              <w:rPr>
                <w:rFonts w:cstheme="minorHAnsi"/>
              </w:rPr>
            </w:pPr>
            <w:r>
              <w:rPr>
                <w:rFonts w:cstheme="minorHAnsi"/>
              </w:rPr>
              <w:t>2.12</w:t>
            </w:r>
          </w:p>
        </w:tc>
        <w:tc>
          <w:tcPr>
            <w:tcW w:w="12853" w:type="dxa"/>
          </w:tcPr>
          <w:p w14:paraId="478782E6" w14:textId="77777777" w:rsidR="0080514F" w:rsidRDefault="0080514F" w:rsidP="00FA6CF8">
            <w:pPr>
              <w:rPr>
                <w:rFonts w:cstheme="minorHAnsi"/>
              </w:rPr>
            </w:pPr>
            <w:r w:rsidRPr="004F07F4">
              <w:rPr>
                <w:rFonts w:cstheme="minorHAnsi"/>
              </w:rPr>
              <w:t xml:space="preserve">The LIMS must support the current UK combinations of ISBT 128 and </w:t>
            </w:r>
            <w:proofErr w:type="spellStart"/>
            <w:r w:rsidRPr="004F07F4">
              <w:rPr>
                <w:rFonts w:cstheme="minorHAnsi"/>
              </w:rPr>
              <w:t>codabar</w:t>
            </w:r>
            <w:proofErr w:type="spellEnd"/>
            <w:r w:rsidRPr="004F07F4">
              <w:rPr>
                <w:rFonts w:cstheme="minorHAnsi"/>
              </w:rPr>
              <w:t xml:space="preserve"> labelling systems and </w:t>
            </w:r>
            <w:r>
              <w:rPr>
                <w:rFonts w:cstheme="minorHAnsi"/>
              </w:rPr>
              <w:t xml:space="preserve">commit to the potential future NHSBT </w:t>
            </w:r>
            <w:r w:rsidRPr="004F07F4">
              <w:rPr>
                <w:rFonts w:cstheme="minorHAnsi"/>
              </w:rPr>
              <w:t xml:space="preserve">implementation of ISBT128 and the introduction of two-dimensional </w:t>
            </w:r>
            <w:proofErr w:type="spellStart"/>
            <w:r w:rsidRPr="004F07F4">
              <w:rPr>
                <w:rFonts w:cstheme="minorHAnsi"/>
              </w:rPr>
              <w:t>DataMatrix</w:t>
            </w:r>
            <w:proofErr w:type="spellEnd"/>
            <w:r w:rsidRPr="004F07F4">
              <w:rPr>
                <w:rFonts w:cstheme="minorHAnsi"/>
              </w:rPr>
              <w:t xml:space="preserve"> codes.</w:t>
            </w:r>
          </w:p>
          <w:p w14:paraId="34B58C98" w14:textId="77777777" w:rsidR="0080514F" w:rsidRPr="00715DF7" w:rsidRDefault="0080514F" w:rsidP="00FA6CF8">
            <w:pPr>
              <w:rPr>
                <w:rFonts w:cstheme="minorHAnsi"/>
              </w:rPr>
            </w:pPr>
          </w:p>
        </w:tc>
      </w:tr>
      <w:tr w:rsidR="0080514F" w:rsidRPr="00715DF7" w14:paraId="6B94B794" w14:textId="77777777" w:rsidTr="0080514F">
        <w:tc>
          <w:tcPr>
            <w:tcW w:w="1323" w:type="dxa"/>
          </w:tcPr>
          <w:p w14:paraId="1E0A2E6D" w14:textId="77777777" w:rsidR="0080514F" w:rsidRDefault="0080514F" w:rsidP="005E46DF">
            <w:pPr>
              <w:rPr>
                <w:rFonts w:cstheme="minorHAnsi"/>
              </w:rPr>
            </w:pPr>
            <w:r>
              <w:rPr>
                <w:rFonts w:cstheme="minorHAnsi"/>
              </w:rPr>
              <w:t>2.13</w:t>
            </w:r>
          </w:p>
        </w:tc>
        <w:tc>
          <w:tcPr>
            <w:tcW w:w="12853" w:type="dxa"/>
          </w:tcPr>
          <w:p w14:paraId="07A3DFD2" w14:textId="77777777" w:rsidR="0080514F" w:rsidRDefault="0080514F" w:rsidP="00052976">
            <w:pPr>
              <w:rPr>
                <w:rFonts w:cstheme="minorHAnsi"/>
              </w:rPr>
            </w:pPr>
            <w:r w:rsidRPr="00052976">
              <w:rPr>
                <w:rFonts w:cstheme="minorHAnsi"/>
              </w:rPr>
              <w:t xml:space="preserve">When the delivery is received at the hospital each component received </w:t>
            </w:r>
            <w:r>
              <w:rPr>
                <w:rFonts w:cstheme="minorHAnsi"/>
              </w:rPr>
              <w:t>must</w:t>
            </w:r>
            <w:r w:rsidRPr="00052976">
              <w:rPr>
                <w:rFonts w:cstheme="minorHAnsi"/>
              </w:rPr>
              <w:t xml:space="preserve"> be reconciled to the information captured from the EDN. This </w:t>
            </w:r>
            <w:r>
              <w:rPr>
                <w:rFonts w:cstheme="minorHAnsi"/>
              </w:rPr>
              <w:t>must</w:t>
            </w:r>
            <w:r w:rsidRPr="00052976">
              <w:rPr>
                <w:rFonts w:cstheme="minorHAnsi"/>
              </w:rPr>
              <w:t xml:space="preserve"> be achieved by scanning the relevant pack barcodes, e.g. donation number and component type. Other information </w:t>
            </w:r>
            <w:r>
              <w:rPr>
                <w:rFonts w:cstheme="minorHAnsi"/>
              </w:rPr>
              <w:t>must</w:t>
            </w:r>
            <w:r w:rsidRPr="00052976">
              <w:rPr>
                <w:rFonts w:cstheme="minorHAnsi"/>
              </w:rPr>
              <w:t xml:space="preserve"> be transferred electronically, including additional information such as red cell</w:t>
            </w:r>
            <w:r>
              <w:rPr>
                <w:rFonts w:cstheme="minorHAnsi"/>
              </w:rPr>
              <w:t xml:space="preserve"> antigen</w:t>
            </w:r>
            <w:r w:rsidRPr="00052976">
              <w:rPr>
                <w:rFonts w:cstheme="minorHAnsi"/>
              </w:rPr>
              <w:t xml:space="preserve"> typing, which may not be barcoded on the label.</w:t>
            </w:r>
          </w:p>
          <w:p w14:paraId="34CE350F" w14:textId="77777777" w:rsidR="0080514F" w:rsidRDefault="0080514F" w:rsidP="00052976">
            <w:pPr>
              <w:rPr>
                <w:rFonts w:cstheme="minorHAnsi"/>
              </w:rPr>
            </w:pPr>
          </w:p>
          <w:p w14:paraId="65D65C02" w14:textId="77777777" w:rsidR="0080514F" w:rsidRPr="00052976" w:rsidRDefault="0080514F" w:rsidP="00052976">
            <w:pPr>
              <w:rPr>
                <w:rFonts w:cstheme="minorHAnsi"/>
              </w:rPr>
            </w:pPr>
            <w:r>
              <w:rPr>
                <w:rFonts w:cstheme="minorHAnsi"/>
              </w:rPr>
              <w:t>Please state how this is achieved</w:t>
            </w:r>
          </w:p>
        </w:tc>
      </w:tr>
      <w:tr w:rsidR="0080514F" w:rsidRPr="00715DF7" w14:paraId="095FB8C3" w14:textId="77777777" w:rsidTr="0080514F">
        <w:tc>
          <w:tcPr>
            <w:tcW w:w="1323" w:type="dxa"/>
          </w:tcPr>
          <w:p w14:paraId="43539676" w14:textId="77777777" w:rsidR="0080514F" w:rsidRDefault="0080514F" w:rsidP="005E46DF">
            <w:pPr>
              <w:rPr>
                <w:rFonts w:cstheme="minorHAnsi"/>
              </w:rPr>
            </w:pPr>
            <w:r>
              <w:rPr>
                <w:rFonts w:cstheme="minorHAnsi"/>
              </w:rPr>
              <w:t>2.14</w:t>
            </w:r>
          </w:p>
        </w:tc>
        <w:tc>
          <w:tcPr>
            <w:tcW w:w="12853" w:type="dxa"/>
          </w:tcPr>
          <w:p w14:paraId="78C003B5" w14:textId="77777777" w:rsidR="0080514F" w:rsidRPr="00052976" w:rsidRDefault="0080514F" w:rsidP="00052976">
            <w:pPr>
              <w:rPr>
                <w:rFonts w:cstheme="minorHAnsi"/>
              </w:rPr>
            </w:pPr>
            <w:r w:rsidRPr="00052976">
              <w:rPr>
                <w:rFonts w:cstheme="minorHAnsi"/>
              </w:rPr>
              <w:t>The LIMS must be able to store</w:t>
            </w:r>
            <w:r>
              <w:rPr>
                <w:rFonts w:cstheme="minorHAnsi"/>
              </w:rPr>
              <w:t xml:space="preserve"> the EDN delivery </w:t>
            </w:r>
            <w:r w:rsidRPr="00052976">
              <w:rPr>
                <w:rFonts w:cstheme="minorHAnsi"/>
              </w:rPr>
              <w:t>information in a manner that can be searched to support selection of appropriate antigen negative units. The search function must support search by:</w:t>
            </w:r>
          </w:p>
          <w:p w14:paraId="795B2498" w14:textId="77777777" w:rsidR="0080514F" w:rsidRPr="00052976" w:rsidRDefault="0080514F" w:rsidP="00052976">
            <w:pPr>
              <w:rPr>
                <w:rFonts w:cstheme="minorHAnsi"/>
              </w:rPr>
            </w:pPr>
            <w:r w:rsidRPr="00052976">
              <w:rPr>
                <w:rFonts w:cstheme="minorHAnsi"/>
              </w:rPr>
              <w:t>•</w:t>
            </w:r>
            <w:r w:rsidRPr="00052976">
              <w:rPr>
                <w:rFonts w:cstheme="minorHAnsi"/>
              </w:rPr>
              <w:tab/>
              <w:t>Location</w:t>
            </w:r>
          </w:p>
          <w:p w14:paraId="3897E683" w14:textId="77777777" w:rsidR="0080514F" w:rsidRPr="00052976" w:rsidRDefault="0080514F" w:rsidP="00052976">
            <w:pPr>
              <w:rPr>
                <w:rFonts w:cstheme="minorHAnsi"/>
              </w:rPr>
            </w:pPr>
            <w:r w:rsidRPr="00052976">
              <w:rPr>
                <w:rFonts w:cstheme="minorHAnsi"/>
              </w:rPr>
              <w:t>•</w:t>
            </w:r>
            <w:r w:rsidRPr="00052976">
              <w:rPr>
                <w:rFonts w:cstheme="minorHAnsi"/>
              </w:rPr>
              <w:tab/>
              <w:t>ABO group</w:t>
            </w:r>
          </w:p>
          <w:p w14:paraId="3672FCD8" w14:textId="77777777" w:rsidR="0080514F" w:rsidRPr="00052976" w:rsidRDefault="0080514F" w:rsidP="00052976">
            <w:pPr>
              <w:rPr>
                <w:rFonts w:cstheme="minorHAnsi"/>
              </w:rPr>
            </w:pPr>
            <w:r w:rsidRPr="00052976">
              <w:rPr>
                <w:rFonts w:cstheme="minorHAnsi"/>
              </w:rPr>
              <w:t>•</w:t>
            </w:r>
            <w:r w:rsidRPr="00052976">
              <w:rPr>
                <w:rFonts w:cstheme="minorHAnsi"/>
              </w:rPr>
              <w:tab/>
            </w:r>
            <w:proofErr w:type="spellStart"/>
            <w:r w:rsidRPr="00052976">
              <w:rPr>
                <w:rFonts w:cstheme="minorHAnsi"/>
              </w:rPr>
              <w:t>RhD</w:t>
            </w:r>
            <w:proofErr w:type="spellEnd"/>
            <w:r w:rsidRPr="00052976">
              <w:rPr>
                <w:rFonts w:cstheme="minorHAnsi"/>
              </w:rPr>
              <w:t xml:space="preserve"> group</w:t>
            </w:r>
          </w:p>
          <w:p w14:paraId="745AA85B" w14:textId="77777777" w:rsidR="0080514F" w:rsidRPr="00052976" w:rsidRDefault="0080514F" w:rsidP="00052976">
            <w:pPr>
              <w:rPr>
                <w:rFonts w:cstheme="minorHAnsi"/>
              </w:rPr>
            </w:pPr>
            <w:r w:rsidRPr="00052976">
              <w:rPr>
                <w:rFonts w:cstheme="minorHAnsi"/>
              </w:rPr>
              <w:t>•</w:t>
            </w:r>
            <w:r w:rsidRPr="00052976">
              <w:rPr>
                <w:rFonts w:cstheme="minorHAnsi"/>
              </w:rPr>
              <w:tab/>
              <w:t>Antigen negative attribute (when searching for units that are negative for multiple antigens the search must be based on “and”, not “or”)</w:t>
            </w:r>
          </w:p>
          <w:p w14:paraId="54F9AC9C" w14:textId="77777777" w:rsidR="0080514F" w:rsidRPr="00052976" w:rsidRDefault="0080514F" w:rsidP="00052976">
            <w:pPr>
              <w:rPr>
                <w:rFonts w:cstheme="minorHAnsi"/>
              </w:rPr>
            </w:pPr>
            <w:r w:rsidRPr="00052976">
              <w:rPr>
                <w:rFonts w:cstheme="minorHAnsi"/>
              </w:rPr>
              <w:t>•</w:t>
            </w:r>
            <w:r w:rsidRPr="00052976">
              <w:rPr>
                <w:rFonts w:cstheme="minorHAnsi"/>
              </w:rPr>
              <w:tab/>
              <w:t>Status (free or allocated to patient)</w:t>
            </w:r>
          </w:p>
        </w:tc>
      </w:tr>
      <w:tr w:rsidR="0080514F" w:rsidRPr="00715DF7" w14:paraId="1BE90EDE" w14:textId="77777777" w:rsidTr="0080514F">
        <w:tc>
          <w:tcPr>
            <w:tcW w:w="1323" w:type="dxa"/>
          </w:tcPr>
          <w:p w14:paraId="383FCD62" w14:textId="77777777" w:rsidR="0080514F" w:rsidRDefault="0080514F" w:rsidP="005E46DF">
            <w:pPr>
              <w:rPr>
                <w:rFonts w:cstheme="minorHAnsi"/>
              </w:rPr>
            </w:pPr>
            <w:r>
              <w:rPr>
                <w:rFonts w:cstheme="minorHAnsi"/>
              </w:rPr>
              <w:t>2.15</w:t>
            </w:r>
          </w:p>
        </w:tc>
        <w:tc>
          <w:tcPr>
            <w:tcW w:w="12853" w:type="dxa"/>
          </w:tcPr>
          <w:p w14:paraId="02B6F974" w14:textId="77777777" w:rsidR="0080514F" w:rsidRPr="00052976" w:rsidRDefault="0080514F" w:rsidP="00052976">
            <w:pPr>
              <w:rPr>
                <w:rFonts w:cstheme="minorHAnsi"/>
              </w:rPr>
            </w:pPr>
            <w:r>
              <w:rPr>
                <w:rFonts w:cstheme="minorHAnsi"/>
              </w:rPr>
              <w:t>For batch</w:t>
            </w:r>
            <w:r w:rsidR="008114D9">
              <w:rPr>
                <w:rFonts w:cstheme="minorHAnsi"/>
              </w:rPr>
              <w:t>/blood</w:t>
            </w:r>
            <w:r>
              <w:rPr>
                <w:rFonts w:cstheme="minorHAnsi"/>
              </w:rPr>
              <w:t xml:space="preserve"> products t</w:t>
            </w:r>
            <w:r w:rsidRPr="00052976">
              <w:rPr>
                <w:rFonts w:cstheme="minorHAnsi"/>
              </w:rPr>
              <w:t>he system must store the following details of the product:</w:t>
            </w:r>
          </w:p>
          <w:p w14:paraId="408C8A3E" w14:textId="77777777" w:rsidR="0080514F" w:rsidRPr="00052976" w:rsidRDefault="0080514F" w:rsidP="00052976">
            <w:pPr>
              <w:rPr>
                <w:rFonts w:cstheme="minorHAnsi"/>
              </w:rPr>
            </w:pPr>
            <w:r w:rsidRPr="00052976">
              <w:rPr>
                <w:rFonts w:cstheme="minorHAnsi"/>
              </w:rPr>
              <w:t>● date and time of receipt;</w:t>
            </w:r>
          </w:p>
          <w:p w14:paraId="6AA041B8" w14:textId="77777777" w:rsidR="0080514F" w:rsidRPr="00052976" w:rsidRDefault="0080514F" w:rsidP="00052976">
            <w:pPr>
              <w:rPr>
                <w:rFonts w:cstheme="minorHAnsi"/>
              </w:rPr>
            </w:pPr>
            <w:r w:rsidRPr="00052976">
              <w:rPr>
                <w:rFonts w:cstheme="minorHAnsi"/>
              </w:rPr>
              <w:t>● manufacturer;</w:t>
            </w:r>
          </w:p>
          <w:p w14:paraId="21060E7B" w14:textId="77777777" w:rsidR="0080514F" w:rsidRPr="00052976" w:rsidRDefault="0080514F" w:rsidP="00052976">
            <w:pPr>
              <w:rPr>
                <w:rFonts w:cstheme="minorHAnsi"/>
              </w:rPr>
            </w:pPr>
            <w:r w:rsidRPr="00052976">
              <w:rPr>
                <w:rFonts w:cstheme="minorHAnsi"/>
              </w:rPr>
              <w:t>● name of product;</w:t>
            </w:r>
          </w:p>
          <w:p w14:paraId="006647F9" w14:textId="77777777" w:rsidR="0080514F" w:rsidRPr="00052976" w:rsidRDefault="0080514F" w:rsidP="00052976">
            <w:pPr>
              <w:rPr>
                <w:rFonts w:cstheme="minorHAnsi"/>
              </w:rPr>
            </w:pPr>
            <w:r>
              <w:rPr>
                <w:rFonts w:cstheme="minorHAnsi"/>
              </w:rPr>
              <w:t xml:space="preserve">● batch number, </w:t>
            </w:r>
            <w:r w:rsidRPr="00052976">
              <w:rPr>
                <w:rFonts w:cstheme="minorHAnsi"/>
              </w:rPr>
              <w:t xml:space="preserve">including provision for unique </w:t>
            </w:r>
            <w:r>
              <w:rPr>
                <w:rFonts w:cstheme="minorHAnsi"/>
              </w:rPr>
              <w:t xml:space="preserve">barcoded </w:t>
            </w:r>
            <w:r w:rsidRPr="00052976">
              <w:rPr>
                <w:rFonts w:cstheme="minorHAnsi"/>
              </w:rPr>
              <w:t>batch number</w:t>
            </w:r>
            <w:r>
              <w:rPr>
                <w:rFonts w:cstheme="minorHAnsi"/>
              </w:rPr>
              <w:t xml:space="preserve"> with sequential vial number and barcoded product code</w:t>
            </w:r>
            <w:r w:rsidRPr="00052976">
              <w:rPr>
                <w:rFonts w:cstheme="minorHAnsi"/>
              </w:rPr>
              <w:t xml:space="preserve"> </w:t>
            </w:r>
            <w:r>
              <w:rPr>
                <w:rFonts w:cstheme="minorHAnsi"/>
              </w:rPr>
              <w:t>(</w:t>
            </w:r>
            <w:r w:rsidRPr="00052976">
              <w:rPr>
                <w:rFonts w:cstheme="minorHAnsi"/>
              </w:rPr>
              <w:t xml:space="preserve">for administration and fating through the </w:t>
            </w:r>
            <w:r w:rsidR="00434BA9">
              <w:rPr>
                <w:rFonts w:cstheme="minorHAnsi"/>
              </w:rPr>
              <w:t>electronic tracking system)</w:t>
            </w:r>
            <w:r w:rsidRPr="00052976">
              <w:rPr>
                <w:rFonts w:cstheme="minorHAnsi"/>
              </w:rPr>
              <w:t>;</w:t>
            </w:r>
          </w:p>
          <w:p w14:paraId="6EE3D347" w14:textId="77777777" w:rsidR="0080514F" w:rsidRPr="00052976" w:rsidRDefault="0080514F" w:rsidP="00052976">
            <w:pPr>
              <w:rPr>
                <w:rFonts w:cstheme="minorHAnsi"/>
              </w:rPr>
            </w:pPr>
            <w:r w:rsidRPr="00052976">
              <w:rPr>
                <w:rFonts w:cstheme="minorHAnsi"/>
              </w:rPr>
              <w:t>● expiry date;</w:t>
            </w:r>
          </w:p>
          <w:p w14:paraId="352D30FF" w14:textId="77777777" w:rsidR="0080514F" w:rsidRPr="00052976" w:rsidRDefault="0080514F" w:rsidP="00052976">
            <w:pPr>
              <w:rPr>
                <w:rFonts w:cstheme="minorHAnsi"/>
              </w:rPr>
            </w:pPr>
            <w:r w:rsidRPr="00052976">
              <w:rPr>
                <w:rFonts w:cstheme="minorHAnsi"/>
              </w:rPr>
              <w:t>● quantity of units received;</w:t>
            </w:r>
          </w:p>
          <w:p w14:paraId="21BD8593" w14:textId="77777777" w:rsidR="0080514F" w:rsidRPr="00052976" w:rsidRDefault="0080514F" w:rsidP="00052976">
            <w:pPr>
              <w:rPr>
                <w:rFonts w:cstheme="minorHAnsi"/>
              </w:rPr>
            </w:pPr>
            <w:r w:rsidRPr="00052976">
              <w:rPr>
                <w:rFonts w:cstheme="minorHAnsi"/>
              </w:rPr>
              <w:t>● batch comments, including volume and amount of product/bottle (e.g. IU/mL</w:t>
            </w:r>
          </w:p>
          <w:p w14:paraId="7EBA1132" w14:textId="77777777" w:rsidR="0080514F" w:rsidRPr="00052976" w:rsidRDefault="0080514F" w:rsidP="00052976">
            <w:pPr>
              <w:rPr>
                <w:rFonts w:cstheme="minorHAnsi"/>
              </w:rPr>
            </w:pPr>
            <w:r w:rsidRPr="00052976">
              <w:rPr>
                <w:rFonts w:cstheme="minorHAnsi"/>
              </w:rPr>
              <w:t>or bottle), where appropriate.</w:t>
            </w:r>
          </w:p>
          <w:p w14:paraId="43329F3A" w14:textId="77777777" w:rsidR="0080514F" w:rsidRPr="00052976" w:rsidRDefault="0080514F" w:rsidP="00052976">
            <w:pPr>
              <w:rPr>
                <w:rFonts w:cstheme="minorHAnsi"/>
              </w:rPr>
            </w:pPr>
            <w:r>
              <w:rPr>
                <w:rFonts w:cstheme="minorHAnsi"/>
              </w:rPr>
              <w:t>•</w:t>
            </w:r>
            <w:r w:rsidRPr="00052976">
              <w:rPr>
                <w:rFonts w:cstheme="minorHAnsi"/>
              </w:rPr>
              <w:t>Cost of the product</w:t>
            </w:r>
          </w:p>
          <w:p w14:paraId="08135BDA" w14:textId="77777777" w:rsidR="0080514F" w:rsidRPr="00052976" w:rsidRDefault="0080514F" w:rsidP="00052976">
            <w:pPr>
              <w:rPr>
                <w:rFonts w:cstheme="minorHAnsi"/>
              </w:rPr>
            </w:pPr>
            <w:r w:rsidRPr="00052976">
              <w:rPr>
                <w:rFonts w:cstheme="minorHAnsi"/>
              </w:rPr>
              <w:lastRenderedPageBreak/>
              <w:t>● supplier if different to manufacturer;</w:t>
            </w:r>
          </w:p>
          <w:p w14:paraId="69B75D42" w14:textId="77777777" w:rsidR="0080514F" w:rsidRPr="00052976" w:rsidRDefault="0080514F" w:rsidP="00052976">
            <w:pPr>
              <w:rPr>
                <w:rFonts w:cstheme="minorHAnsi"/>
              </w:rPr>
            </w:pPr>
            <w:r w:rsidRPr="00052976">
              <w:rPr>
                <w:rFonts w:cstheme="minorHAnsi"/>
              </w:rPr>
              <w:t>● type of product;</w:t>
            </w:r>
          </w:p>
          <w:p w14:paraId="3A81AD7B" w14:textId="77777777" w:rsidR="0080514F" w:rsidRPr="00052976" w:rsidRDefault="0080514F" w:rsidP="00052976">
            <w:pPr>
              <w:rPr>
                <w:rFonts w:cstheme="minorHAnsi"/>
              </w:rPr>
            </w:pPr>
            <w:r w:rsidRPr="00052976">
              <w:rPr>
                <w:rFonts w:cstheme="minorHAnsi"/>
              </w:rPr>
              <w:t>● ABO group (if applicable).</w:t>
            </w:r>
          </w:p>
        </w:tc>
      </w:tr>
      <w:tr w:rsidR="0080514F" w:rsidRPr="00715DF7" w14:paraId="4C4347DF" w14:textId="77777777" w:rsidTr="0080514F">
        <w:tc>
          <w:tcPr>
            <w:tcW w:w="1323" w:type="dxa"/>
          </w:tcPr>
          <w:p w14:paraId="56EC238D" w14:textId="77777777" w:rsidR="0080514F" w:rsidRDefault="0080514F" w:rsidP="005E46DF">
            <w:pPr>
              <w:rPr>
                <w:rFonts w:cstheme="minorHAnsi"/>
              </w:rPr>
            </w:pPr>
            <w:r>
              <w:rPr>
                <w:rFonts w:cstheme="minorHAnsi"/>
              </w:rPr>
              <w:lastRenderedPageBreak/>
              <w:t>2.16</w:t>
            </w:r>
          </w:p>
        </w:tc>
        <w:tc>
          <w:tcPr>
            <w:tcW w:w="12853" w:type="dxa"/>
          </w:tcPr>
          <w:p w14:paraId="3C1CCE4F" w14:textId="77777777" w:rsidR="0080514F" w:rsidRDefault="0080514F" w:rsidP="00052976">
            <w:pPr>
              <w:rPr>
                <w:rFonts w:cstheme="minorHAnsi"/>
              </w:rPr>
            </w:pPr>
            <w:r w:rsidRPr="00C77C38">
              <w:rPr>
                <w:rFonts w:cstheme="minorHAnsi"/>
              </w:rPr>
              <w:t>In general batch</w:t>
            </w:r>
            <w:r w:rsidR="008114D9">
              <w:rPr>
                <w:rFonts w:cstheme="minorHAnsi"/>
              </w:rPr>
              <w:t>/blood</w:t>
            </w:r>
            <w:r w:rsidRPr="00C77C38">
              <w:rPr>
                <w:rFonts w:cstheme="minorHAnsi"/>
              </w:rPr>
              <w:t xml:space="preserve"> products are only identified by the manufacturer down to the level of batch number. The </w:t>
            </w:r>
            <w:r w:rsidR="00B80EA1">
              <w:rPr>
                <w:rFonts w:cstheme="minorHAnsi"/>
              </w:rPr>
              <w:t>purchasing organisation</w:t>
            </w:r>
            <w:r w:rsidRPr="00C77C38">
              <w:rPr>
                <w:rFonts w:cstheme="minorHAnsi"/>
              </w:rPr>
              <w:t xml:space="preserve"> require allocation of local serial numbers to individual items within the batch to allow full traceability of each item</w:t>
            </w:r>
          </w:p>
          <w:p w14:paraId="382390BB" w14:textId="77777777" w:rsidR="0080514F" w:rsidRDefault="0080514F" w:rsidP="00052976">
            <w:pPr>
              <w:rPr>
                <w:rFonts w:cstheme="minorHAnsi"/>
              </w:rPr>
            </w:pPr>
            <w:r>
              <w:rPr>
                <w:rFonts w:cstheme="minorHAnsi"/>
              </w:rPr>
              <w:t xml:space="preserve">The unique numbers must be transferrable to the </w:t>
            </w:r>
            <w:proofErr w:type="spellStart"/>
            <w:r>
              <w:rPr>
                <w:rFonts w:cstheme="minorHAnsi"/>
              </w:rPr>
              <w:t>BloodTrack</w:t>
            </w:r>
            <w:proofErr w:type="spellEnd"/>
            <w:r>
              <w:rPr>
                <w:rFonts w:cstheme="minorHAnsi"/>
              </w:rPr>
              <w:t xml:space="preserve"> system</w:t>
            </w:r>
          </w:p>
          <w:p w14:paraId="47741C37" w14:textId="77777777" w:rsidR="0080514F" w:rsidRDefault="0080514F" w:rsidP="00052976">
            <w:pPr>
              <w:rPr>
                <w:rFonts w:cstheme="minorHAnsi"/>
              </w:rPr>
            </w:pPr>
          </w:p>
          <w:p w14:paraId="4C6B525B" w14:textId="77777777" w:rsidR="0080514F" w:rsidRDefault="0080514F" w:rsidP="00052976">
            <w:pPr>
              <w:rPr>
                <w:rFonts w:cstheme="minorHAnsi"/>
              </w:rPr>
            </w:pPr>
            <w:r>
              <w:rPr>
                <w:rFonts w:cstheme="minorHAnsi"/>
              </w:rPr>
              <w:t>Please state how this will be achieved</w:t>
            </w:r>
          </w:p>
        </w:tc>
      </w:tr>
      <w:tr w:rsidR="0080514F" w:rsidRPr="00715DF7" w14:paraId="7721C045" w14:textId="77777777" w:rsidTr="0080514F">
        <w:tc>
          <w:tcPr>
            <w:tcW w:w="1323" w:type="dxa"/>
          </w:tcPr>
          <w:p w14:paraId="4C29158B" w14:textId="77777777" w:rsidR="0080514F" w:rsidRDefault="0080514F" w:rsidP="005E46DF">
            <w:pPr>
              <w:rPr>
                <w:rFonts w:cstheme="minorHAnsi"/>
              </w:rPr>
            </w:pPr>
            <w:r>
              <w:rPr>
                <w:rFonts w:cstheme="minorHAnsi"/>
              </w:rPr>
              <w:t>2.17</w:t>
            </w:r>
          </w:p>
        </w:tc>
        <w:tc>
          <w:tcPr>
            <w:tcW w:w="12853" w:type="dxa"/>
          </w:tcPr>
          <w:p w14:paraId="5F2C6609" w14:textId="77777777" w:rsidR="0080514F" w:rsidRPr="00DA135C" w:rsidRDefault="0080514F" w:rsidP="00DA135C">
            <w:pPr>
              <w:rPr>
                <w:rFonts w:cstheme="minorHAnsi"/>
              </w:rPr>
            </w:pPr>
            <w:r>
              <w:rPr>
                <w:rFonts w:cstheme="minorHAnsi"/>
              </w:rPr>
              <w:t>The system should support the</w:t>
            </w:r>
            <w:r w:rsidRPr="00DA135C">
              <w:rPr>
                <w:rFonts w:cstheme="minorHAnsi"/>
              </w:rPr>
              <w:t xml:space="preserve"> international standard bar coding of plasma</w:t>
            </w:r>
            <w:r>
              <w:rPr>
                <w:rFonts w:cstheme="minorHAnsi"/>
              </w:rPr>
              <w:t xml:space="preserve"> </w:t>
            </w:r>
            <w:r w:rsidRPr="00DA135C">
              <w:rPr>
                <w:rFonts w:cstheme="minorHAnsi"/>
              </w:rPr>
              <w:t>derivatives/batch products. Information on this is available from the</w:t>
            </w:r>
          </w:p>
          <w:p w14:paraId="455360BA" w14:textId="77777777" w:rsidR="0080514F" w:rsidRPr="00DA135C" w:rsidRDefault="0080514F" w:rsidP="00DA135C">
            <w:pPr>
              <w:rPr>
                <w:rFonts w:cstheme="minorHAnsi"/>
              </w:rPr>
            </w:pPr>
            <w:r w:rsidRPr="00DA135C">
              <w:rPr>
                <w:rFonts w:cstheme="minorHAnsi"/>
              </w:rPr>
              <w:t>supply chain standards organisation GS1.</w:t>
            </w:r>
          </w:p>
          <w:p w14:paraId="2AB2AA45" w14:textId="77777777" w:rsidR="0080514F" w:rsidRDefault="00100397" w:rsidP="00DA135C">
            <w:pPr>
              <w:rPr>
                <w:rFonts w:cstheme="minorHAnsi"/>
              </w:rPr>
            </w:pPr>
            <w:hyperlink r:id="rId13" w:history="1">
              <w:r w:rsidR="0080514F" w:rsidRPr="0033722E">
                <w:rPr>
                  <w:rStyle w:val="Hyperlink"/>
                  <w:rFonts w:cstheme="minorHAnsi"/>
                </w:rPr>
                <w:t>http://www.gs1.org/sites/default/files/docs/barcodes/BD_Implementation_Guide_v1_0_24_aug_2010.pdf</w:t>
              </w:r>
            </w:hyperlink>
          </w:p>
          <w:p w14:paraId="233AE5B8" w14:textId="77777777" w:rsidR="0080514F" w:rsidRDefault="0080514F" w:rsidP="00DA135C">
            <w:pPr>
              <w:rPr>
                <w:rFonts w:cstheme="minorHAnsi"/>
              </w:rPr>
            </w:pPr>
          </w:p>
          <w:p w14:paraId="258B96B7" w14:textId="77777777" w:rsidR="0080514F" w:rsidRDefault="0080514F">
            <w:pPr>
              <w:rPr>
                <w:rFonts w:cstheme="minorHAnsi"/>
              </w:rPr>
            </w:pPr>
          </w:p>
        </w:tc>
      </w:tr>
      <w:tr w:rsidR="0080514F" w:rsidRPr="00715DF7" w14:paraId="00B33642" w14:textId="77777777" w:rsidTr="0080514F">
        <w:tc>
          <w:tcPr>
            <w:tcW w:w="1323" w:type="dxa"/>
          </w:tcPr>
          <w:p w14:paraId="64DA1671" w14:textId="77777777" w:rsidR="0080514F" w:rsidRDefault="0080514F" w:rsidP="005E46DF">
            <w:pPr>
              <w:rPr>
                <w:rFonts w:cstheme="minorHAnsi"/>
              </w:rPr>
            </w:pPr>
          </w:p>
        </w:tc>
        <w:tc>
          <w:tcPr>
            <w:tcW w:w="12853" w:type="dxa"/>
          </w:tcPr>
          <w:p w14:paraId="1D9BE52A" w14:textId="77777777" w:rsidR="0080514F" w:rsidRDefault="0080514F" w:rsidP="00DA135C">
            <w:pPr>
              <w:rPr>
                <w:rFonts w:cstheme="minorHAnsi"/>
              </w:rPr>
            </w:pPr>
          </w:p>
        </w:tc>
      </w:tr>
      <w:tr w:rsidR="0080514F" w:rsidRPr="00715DF7" w14:paraId="1DDB5774" w14:textId="77777777" w:rsidTr="00721507">
        <w:tc>
          <w:tcPr>
            <w:tcW w:w="1323" w:type="dxa"/>
            <w:shd w:val="clear" w:color="auto" w:fill="8DB3E2" w:themeFill="text2" w:themeFillTint="66"/>
          </w:tcPr>
          <w:p w14:paraId="763525B7" w14:textId="77777777" w:rsidR="0080514F" w:rsidRPr="00721507" w:rsidRDefault="0080514F" w:rsidP="006046FA">
            <w:pPr>
              <w:rPr>
                <w:rFonts w:cstheme="minorHAnsi"/>
                <w:sz w:val="32"/>
                <w:szCs w:val="32"/>
              </w:rPr>
            </w:pPr>
            <w:r w:rsidRPr="00721507">
              <w:rPr>
                <w:rFonts w:cstheme="minorHAnsi"/>
                <w:sz w:val="32"/>
                <w:szCs w:val="32"/>
              </w:rPr>
              <w:t>3</w:t>
            </w:r>
          </w:p>
        </w:tc>
        <w:tc>
          <w:tcPr>
            <w:tcW w:w="12853" w:type="dxa"/>
            <w:shd w:val="clear" w:color="auto" w:fill="8DB3E2" w:themeFill="text2" w:themeFillTint="66"/>
          </w:tcPr>
          <w:p w14:paraId="6FF4CFF8" w14:textId="77777777" w:rsidR="0080514F" w:rsidRPr="00721507" w:rsidRDefault="0080514F" w:rsidP="008F72ED">
            <w:pPr>
              <w:pStyle w:val="Heading1"/>
              <w:outlineLvl w:val="0"/>
            </w:pPr>
            <w:bookmarkStart w:id="2" w:name="_Stock_Tracking"/>
            <w:bookmarkEnd w:id="2"/>
            <w:r w:rsidRPr="00721507">
              <w:t>Stock Tracking</w:t>
            </w:r>
          </w:p>
        </w:tc>
      </w:tr>
      <w:tr w:rsidR="0080514F" w:rsidRPr="00715DF7" w14:paraId="2F03682A" w14:textId="77777777" w:rsidTr="0080514F">
        <w:tc>
          <w:tcPr>
            <w:tcW w:w="1323" w:type="dxa"/>
          </w:tcPr>
          <w:p w14:paraId="02B6C873" w14:textId="77777777" w:rsidR="0080514F" w:rsidRPr="00715DF7" w:rsidRDefault="0080514F" w:rsidP="006046FA">
            <w:pPr>
              <w:rPr>
                <w:rFonts w:cstheme="minorHAnsi"/>
              </w:rPr>
            </w:pPr>
            <w:r>
              <w:rPr>
                <w:rFonts w:cstheme="minorHAnsi"/>
              </w:rPr>
              <w:t>3.1</w:t>
            </w:r>
          </w:p>
        </w:tc>
        <w:tc>
          <w:tcPr>
            <w:tcW w:w="12853" w:type="dxa"/>
          </w:tcPr>
          <w:p w14:paraId="393485F2" w14:textId="77777777" w:rsidR="0080514F" w:rsidRPr="00715DF7" w:rsidRDefault="0080514F" w:rsidP="00BC0DA2">
            <w:pPr>
              <w:rPr>
                <w:rFonts w:cstheme="minorHAnsi"/>
              </w:rPr>
            </w:pPr>
            <w:r w:rsidRPr="006F26D3">
              <w:rPr>
                <w:rFonts w:cstheme="minorHAnsi"/>
              </w:rPr>
              <w:t xml:space="preserve">The system </w:t>
            </w:r>
            <w:r>
              <w:rPr>
                <w:rFonts w:cstheme="minorHAnsi"/>
              </w:rPr>
              <w:t>should</w:t>
            </w:r>
            <w:r w:rsidRPr="006F26D3">
              <w:rPr>
                <w:rFonts w:cstheme="minorHAnsi"/>
              </w:rPr>
              <w:t xml:space="preserve"> allow the location of stock to be recorded and must support</w:t>
            </w:r>
            <w:r>
              <w:rPr>
                <w:rFonts w:cstheme="minorHAnsi"/>
              </w:rPr>
              <w:t xml:space="preserve"> </w:t>
            </w:r>
            <w:r w:rsidRPr="006F26D3">
              <w:rPr>
                <w:rFonts w:cstheme="minorHAnsi"/>
              </w:rPr>
              <w:t>transfer of stock between multiple locations with appropriate audit trails</w:t>
            </w:r>
            <w:r>
              <w:rPr>
                <w:rFonts w:cstheme="minorHAnsi"/>
              </w:rPr>
              <w:t xml:space="preserve"> and linked to </w:t>
            </w:r>
            <w:r w:rsidR="008114D9">
              <w:rPr>
                <w:rFonts w:cstheme="minorHAnsi"/>
              </w:rPr>
              <w:t>electronic tracking</w:t>
            </w:r>
            <w:r>
              <w:rPr>
                <w:rFonts w:cstheme="minorHAnsi"/>
              </w:rPr>
              <w:t xml:space="preserve"> storage locations</w:t>
            </w:r>
            <w:r w:rsidRPr="006F26D3">
              <w:rPr>
                <w:rFonts w:cstheme="minorHAnsi"/>
              </w:rPr>
              <w:t>.</w:t>
            </w:r>
          </w:p>
        </w:tc>
      </w:tr>
      <w:tr w:rsidR="0080514F" w:rsidRPr="00715DF7" w14:paraId="689CA4FC" w14:textId="77777777" w:rsidTr="0080514F">
        <w:tc>
          <w:tcPr>
            <w:tcW w:w="1323" w:type="dxa"/>
          </w:tcPr>
          <w:p w14:paraId="30BFD62C" w14:textId="77777777" w:rsidR="0080514F" w:rsidRPr="00715DF7" w:rsidRDefault="0080514F" w:rsidP="006046FA">
            <w:pPr>
              <w:rPr>
                <w:rFonts w:cstheme="minorHAnsi"/>
              </w:rPr>
            </w:pPr>
            <w:r>
              <w:rPr>
                <w:rFonts w:cstheme="minorHAnsi"/>
              </w:rPr>
              <w:t>3.2</w:t>
            </w:r>
          </w:p>
        </w:tc>
        <w:tc>
          <w:tcPr>
            <w:tcW w:w="12853" w:type="dxa"/>
          </w:tcPr>
          <w:p w14:paraId="4A881154" w14:textId="77777777" w:rsidR="0080514F" w:rsidRPr="006F26D3" w:rsidRDefault="0080514F" w:rsidP="006F26D3">
            <w:pPr>
              <w:rPr>
                <w:rFonts w:cstheme="minorHAnsi"/>
              </w:rPr>
            </w:pPr>
            <w:r w:rsidRPr="006F26D3">
              <w:rPr>
                <w:rFonts w:cstheme="minorHAnsi"/>
              </w:rPr>
              <w:t>The LIMS must be able to support electronic</w:t>
            </w:r>
            <w:r>
              <w:rPr>
                <w:rFonts w:cstheme="minorHAnsi"/>
              </w:rPr>
              <w:t xml:space="preserve"> </w:t>
            </w:r>
            <w:r w:rsidRPr="006F26D3">
              <w:rPr>
                <w:rFonts w:cstheme="minorHAnsi"/>
              </w:rPr>
              <w:t xml:space="preserve">de-reservation </w:t>
            </w:r>
            <w:r>
              <w:rPr>
                <w:rFonts w:cstheme="minorHAnsi"/>
              </w:rPr>
              <w:t xml:space="preserve">of blood components/products </w:t>
            </w:r>
            <w:r w:rsidRPr="006F26D3">
              <w:rPr>
                <w:rFonts w:cstheme="minorHAnsi"/>
              </w:rPr>
              <w:t xml:space="preserve">and the production of a list of units which are beyond their reservation period. </w:t>
            </w:r>
          </w:p>
          <w:p w14:paraId="610D97F5" w14:textId="77777777" w:rsidR="0080514F" w:rsidRPr="006F26D3" w:rsidRDefault="0080514F" w:rsidP="006F26D3">
            <w:pPr>
              <w:rPr>
                <w:rFonts w:cstheme="minorHAnsi"/>
              </w:rPr>
            </w:pPr>
            <w:r w:rsidRPr="006F26D3">
              <w:rPr>
                <w:rFonts w:cstheme="minorHAnsi"/>
              </w:rPr>
              <w:t xml:space="preserve">The </w:t>
            </w:r>
            <w:proofErr w:type="spellStart"/>
            <w:r w:rsidRPr="006F26D3">
              <w:rPr>
                <w:rFonts w:cstheme="minorHAnsi"/>
              </w:rPr>
              <w:t>dereservation</w:t>
            </w:r>
            <w:proofErr w:type="spellEnd"/>
            <w:r w:rsidRPr="006F26D3">
              <w:rPr>
                <w:rFonts w:cstheme="minorHAnsi"/>
              </w:rPr>
              <w:t xml:space="preserve"> date/time should default to</w:t>
            </w:r>
            <w:r>
              <w:rPr>
                <w:rFonts w:cstheme="minorHAnsi"/>
              </w:rPr>
              <w:t xml:space="preserve"> (whichever is the shortest)</w:t>
            </w:r>
            <w:r w:rsidRPr="006F26D3">
              <w:rPr>
                <w:rFonts w:cstheme="minorHAnsi"/>
              </w:rPr>
              <w:t>:</w:t>
            </w:r>
          </w:p>
          <w:p w14:paraId="618B870A" w14:textId="77777777" w:rsidR="0080514F" w:rsidRDefault="0080514F" w:rsidP="00413C9B">
            <w:pPr>
              <w:pStyle w:val="ListParagraph"/>
              <w:numPr>
                <w:ilvl w:val="0"/>
                <w:numId w:val="9"/>
              </w:numPr>
              <w:rPr>
                <w:rFonts w:cstheme="minorHAnsi"/>
              </w:rPr>
            </w:pPr>
            <w:r w:rsidRPr="006F26D3">
              <w:rPr>
                <w:rFonts w:cstheme="minorHAnsi"/>
              </w:rPr>
              <w:t>Date/time specified by the NHSBT on the product label</w:t>
            </w:r>
            <w:r>
              <w:rPr>
                <w:rFonts w:cstheme="minorHAnsi"/>
              </w:rPr>
              <w:t xml:space="preserve"> </w:t>
            </w:r>
          </w:p>
          <w:p w14:paraId="40C88032" w14:textId="77777777" w:rsidR="0080514F" w:rsidRPr="006F26D3" w:rsidRDefault="0080514F" w:rsidP="00413C9B">
            <w:pPr>
              <w:pStyle w:val="ListParagraph"/>
              <w:numPr>
                <w:ilvl w:val="0"/>
                <w:numId w:val="9"/>
              </w:numPr>
              <w:rPr>
                <w:rFonts w:cstheme="minorHAnsi"/>
              </w:rPr>
            </w:pPr>
            <w:r w:rsidRPr="006F26D3">
              <w:rPr>
                <w:rFonts w:cstheme="minorHAnsi"/>
              </w:rPr>
              <w:t>The date/time that the sample validity ends</w:t>
            </w:r>
            <w:r>
              <w:rPr>
                <w:rFonts w:cstheme="minorHAnsi"/>
              </w:rPr>
              <w:t xml:space="preserve"> </w:t>
            </w:r>
          </w:p>
          <w:p w14:paraId="66EAD7C7" w14:textId="77777777" w:rsidR="0080514F" w:rsidRPr="006F26D3" w:rsidRDefault="0080514F" w:rsidP="006F26D3">
            <w:pPr>
              <w:pStyle w:val="ListParagraph"/>
              <w:numPr>
                <w:ilvl w:val="0"/>
                <w:numId w:val="9"/>
              </w:numPr>
              <w:rPr>
                <w:rFonts w:cstheme="minorHAnsi"/>
              </w:rPr>
            </w:pPr>
            <w:r w:rsidRPr="006F26D3">
              <w:rPr>
                <w:rFonts w:cstheme="minorHAnsi"/>
              </w:rPr>
              <w:t xml:space="preserve">24 hours from the time that the blood component is required </w:t>
            </w:r>
          </w:p>
          <w:p w14:paraId="5A64D06C" w14:textId="77777777" w:rsidR="0080514F" w:rsidRPr="006F26D3" w:rsidRDefault="0080514F" w:rsidP="006F26D3">
            <w:pPr>
              <w:pStyle w:val="ListParagraph"/>
              <w:numPr>
                <w:ilvl w:val="0"/>
                <w:numId w:val="9"/>
              </w:numPr>
              <w:rPr>
                <w:rFonts w:cstheme="minorHAnsi"/>
              </w:rPr>
            </w:pPr>
            <w:r w:rsidRPr="006F26D3">
              <w:rPr>
                <w:rFonts w:cstheme="minorHAnsi"/>
              </w:rPr>
              <w:t>A configurable date/time for batch products</w:t>
            </w:r>
          </w:p>
        </w:tc>
      </w:tr>
      <w:tr w:rsidR="0080514F" w:rsidRPr="00715DF7" w14:paraId="0C2D2DB9" w14:textId="77777777" w:rsidTr="0080514F">
        <w:tc>
          <w:tcPr>
            <w:tcW w:w="1323" w:type="dxa"/>
          </w:tcPr>
          <w:p w14:paraId="5C724B03" w14:textId="77777777" w:rsidR="0080514F" w:rsidRPr="00715DF7" w:rsidRDefault="0080514F" w:rsidP="006046FA">
            <w:pPr>
              <w:rPr>
                <w:rFonts w:cstheme="minorHAnsi"/>
              </w:rPr>
            </w:pPr>
            <w:r>
              <w:rPr>
                <w:rFonts w:cstheme="minorHAnsi"/>
              </w:rPr>
              <w:t>3.3</w:t>
            </w:r>
          </w:p>
        </w:tc>
        <w:tc>
          <w:tcPr>
            <w:tcW w:w="12853" w:type="dxa"/>
          </w:tcPr>
          <w:p w14:paraId="27B48869" w14:textId="77777777" w:rsidR="0080514F" w:rsidRDefault="0080514F" w:rsidP="006046FA">
            <w:pPr>
              <w:rPr>
                <w:rFonts w:cstheme="minorHAnsi"/>
              </w:rPr>
            </w:pPr>
            <w:r w:rsidRPr="00B11ED0">
              <w:rPr>
                <w:rFonts w:cstheme="minorHAnsi"/>
              </w:rPr>
              <w:t>The system must support the recall of units and maintain records of the reason and any incidents related to the component/product.</w:t>
            </w:r>
          </w:p>
          <w:p w14:paraId="53E1E136" w14:textId="77777777" w:rsidR="0080514F" w:rsidRDefault="0080514F" w:rsidP="006046FA">
            <w:pPr>
              <w:rPr>
                <w:rFonts w:cstheme="minorHAnsi"/>
              </w:rPr>
            </w:pPr>
          </w:p>
          <w:p w14:paraId="1B89AFE2" w14:textId="77777777" w:rsidR="0080514F" w:rsidRPr="00715DF7" w:rsidRDefault="0080514F" w:rsidP="006046FA">
            <w:pPr>
              <w:rPr>
                <w:rFonts w:cstheme="minorHAnsi"/>
              </w:rPr>
            </w:pPr>
            <w:r>
              <w:rPr>
                <w:rFonts w:cstheme="minorHAnsi"/>
              </w:rPr>
              <w:t>Please state how this is achieved</w:t>
            </w:r>
          </w:p>
        </w:tc>
      </w:tr>
      <w:tr w:rsidR="0080514F" w:rsidRPr="00715DF7" w14:paraId="200D5AB2" w14:textId="77777777" w:rsidTr="0080514F">
        <w:tc>
          <w:tcPr>
            <w:tcW w:w="1323" w:type="dxa"/>
          </w:tcPr>
          <w:p w14:paraId="3C3FC3A9" w14:textId="77777777" w:rsidR="0080514F" w:rsidRPr="00715DF7" w:rsidRDefault="0080514F" w:rsidP="006046FA">
            <w:pPr>
              <w:rPr>
                <w:rFonts w:cstheme="minorHAnsi"/>
              </w:rPr>
            </w:pPr>
            <w:r>
              <w:rPr>
                <w:rFonts w:cstheme="minorHAnsi"/>
              </w:rPr>
              <w:t>3.4</w:t>
            </w:r>
          </w:p>
        </w:tc>
        <w:tc>
          <w:tcPr>
            <w:tcW w:w="12853" w:type="dxa"/>
          </w:tcPr>
          <w:p w14:paraId="7541FFBC" w14:textId="77777777" w:rsidR="0080514F" w:rsidRDefault="0080514F" w:rsidP="0088475F">
            <w:pPr>
              <w:rPr>
                <w:rFonts w:cstheme="minorHAnsi"/>
              </w:rPr>
            </w:pPr>
            <w:r w:rsidRPr="0088475F">
              <w:rPr>
                <w:rFonts w:cstheme="minorHAnsi"/>
              </w:rPr>
              <w:t xml:space="preserve">The system must allow units to be retrieved from being issued/allocated to a patient and returned to the stock of unallocated units. </w:t>
            </w:r>
          </w:p>
          <w:p w14:paraId="7FFCCB3A" w14:textId="77777777" w:rsidR="0080514F" w:rsidRDefault="0080514F" w:rsidP="0088475F">
            <w:pPr>
              <w:rPr>
                <w:rFonts w:cstheme="minorHAnsi"/>
              </w:rPr>
            </w:pPr>
          </w:p>
        </w:tc>
      </w:tr>
      <w:tr w:rsidR="0080514F" w:rsidRPr="00715DF7" w14:paraId="140E6DC9" w14:textId="77777777" w:rsidTr="0080514F">
        <w:tc>
          <w:tcPr>
            <w:tcW w:w="1323" w:type="dxa"/>
          </w:tcPr>
          <w:p w14:paraId="3B5D246C" w14:textId="77777777" w:rsidR="0080514F" w:rsidRPr="00715DF7" w:rsidRDefault="0080514F" w:rsidP="006046FA">
            <w:pPr>
              <w:rPr>
                <w:rFonts w:cstheme="minorHAnsi"/>
              </w:rPr>
            </w:pPr>
            <w:r>
              <w:rPr>
                <w:rFonts w:cstheme="minorHAnsi"/>
              </w:rPr>
              <w:lastRenderedPageBreak/>
              <w:t>3.5</w:t>
            </w:r>
          </w:p>
        </w:tc>
        <w:tc>
          <w:tcPr>
            <w:tcW w:w="12853" w:type="dxa"/>
          </w:tcPr>
          <w:p w14:paraId="7F4B2131" w14:textId="77777777" w:rsidR="0080514F" w:rsidRDefault="0080514F" w:rsidP="0072294D">
            <w:pPr>
              <w:rPr>
                <w:rFonts w:cstheme="minorHAnsi"/>
              </w:rPr>
            </w:pPr>
            <w:r w:rsidRPr="0088475F">
              <w:rPr>
                <w:rFonts w:cstheme="minorHAnsi"/>
              </w:rPr>
              <w:t>Units which are no longer suitable for use (e.g. past their expiry date or out of temperature control) must be blocked from being returned to stock</w:t>
            </w:r>
            <w:r>
              <w:rPr>
                <w:rFonts w:cstheme="minorHAnsi"/>
              </w:rPr>
              <w:t xml:space="preserve"> for re-issue.</w:t>
            </w:r>
          </w:p>
          <w:p w14:paraId="00454C77" w14:textId="77777777" w:rsidR="0080514F" w:rsidRDefault="0080514F" w:rsidP="0072294D">
            <w:pPr>
              <w:rPr>
                <w:rFonts w:cstheme="minorHAnsi"/>
              </w:rPr>
            </w:pPr>
          </w:p>
          <w:p w14:paraId="7D9327DA" w14:textId="77777777" w:rsidR="0080514F" w:rsidRDefault="0080514F" w:rsidP="0072294D">
            <w:pPr>
              <w:rPr>
                <w:rFonts w:cstheme="minorHAnsi"/>
              </w:rPr>
            </w:pPr>
            <w:r>
              <w:rPr>
                <w:rFonts w:cstheme="minorHAnsi"/>
              </w:rPr>
              <w:t>Please state how this is achieved</w:t>
            </w:r>
          </w:p>
          <w:p w14:paraId="116CC000" w14:textId="77777777" w:rsidR="0080514F" w:rsidRPr="00587BDB" w:rsidRDefault="0080514F" w:rsidP="0072294D">
            <w:pPr>
              <w:rPr>
                <w:rFonts w:cstheme="minorHAnsi"/>
                <w:b/>
              </w:rPr>
            </w:pPr>
          </w:p>
        </w:tc>
      </w:tr>
      <w:tr w:rsidR="0080514F" w:rsidRPr="00715DF7" w14:paraId="041A9824" w14:textId="77777777" w:rsidTr="0080514F">
        <w:tc>
          <w:tcPr>
            <w:tcW w:w="1323" w:type="dxa"/>
          </w:tcPr>
          <w:p w14:paraId="08966AD3" w14:textId="77777777" w:rsidR="0080514F" w:rsidRPr="00715DF7" w:rsidRDefault="0080514F" w:rsidP="006046FA">
            <w:pPr>
              <w:rPr>
                <w:rFonts w:cstheme="minorHAnsi"/>
              </w:rPr>
            </w:pPr>
            <w:r>
              <w:rPr>
                <w:rFonts w:cstheme="minorHAnsi"/>
              </w:rPr>
              <w:t>3.6</w:t>
            </w:r>
          </w:p>
        </w:tc>
        <w:tc>
          <w:tcPr>
            <w:tcW w:w="12853" w:type="dxa"/>
          </w:tcPr>
          <w:p w14:paraId="0D8CD9FA" w14:textId="77777777" w:rsidR="0080514F" w:rsidRDefault="0080514F" w:rsidP="00510CAD">
            <w:pPr>
              <w:rPr>
                <w:rFonts w:cstheme="minorHAnsi"/>
              </w:rPr>
            </w:pPr>
            <w:r w:rsidRPr="0088475F">
              <w:rPr>
                <w:rFonts w:cstheme="minorHAnsi"/>
              </w:rPr>
              <w:t xml:space="preserve">There </w:t>
            </w:r>
            <w:r>
              <w:rPr>
                <w:rFonts w:cstheme="minorHAnsi"/>
              </w:rPr>
              <w:t>should</w:t>
            </w:r>
            <w:r w:rsidRPr="0088475F">
              <w:rPr>
                <w:rFonts w:cstheme="minorHAnsi"/>
              </w:rPr>
              <w:t xml:space="preserve"> be the facility to record the fate of discarded and transferred units</w:t>
            </w:r>
            <w:r>
              <w:rPr>
                <w:rFonts w:cstheme="minorHAnsi"/>
              </w:rPr>
              <w:t xml:space="preserve"> in accordance with user definable codes</w:t>
            </w:r>
            <w:r w:rsidRPr="0088475F">
              <w:rPr>
                <w:rFonts w:cstheme="minorHAnsi"/>
              </w:rPr>
              <w:t xml:space="preserve">. </w:t>
            </w:r>
          </w:p>
          <w:p w14:paraId="6F92FD92" w14:textId="77777777" w:rsidR="0080514F" w:rsidRDefault="0080514F" w:rsidP="0088475F">
            <w:pPr>
              <w:rPr>
                <w:rFonts w:cstheme="minorHAnsi"/>
              </w:rPr>
            </w:pPr>
          </w:p>
          <w:p w14:paraId="7516BB41" w14:textId="77777777" w:rsidR="0080514F" w:rsidRPr="00715DF7" w:rsidRDefault="0080514F" w:rsidP="0088475F">
            <w:pPr>
              <w:rPr>
                <w:rFonts w:cstheme="minorHAnsi"/>
              </w:rPr>
            </w:pPr>
            <w:r>
              <w:rPr>
                <w:rFonts w:cstheme="minorHAnsi"/>
              </w:rPr>
              <w:t>It must be possible to include additional fate codes if required</w:t>
            </w:r>
          </w:p>
        </w:tc>
      </w:tr>
      <w:tr w:rsidR="0080514F" w:rsidRPr="00715DF7" w14:paraId="5DF8D59C" w14:textId="77777777" w:rsidTr="0080514F">
        <w:tc>
          <w:tcPr>
            <w:tcW w:w="1323" w:type="dxa"/>
          </w:tcPr>
          <w:p w14:paraId="0B4B435F" w14:textId="77777777" w:rsidR="0080514F" w:rsidRPr="00715DF7" w:rsidRDefault="0080514F" w:rsidP="006046FA">
            <w:pPr>
              <w:rPr>
                <w:rFonts w:cstheme="minorHAnsi"/>
              </w:rPr>
            </w:pPr>
          </w:p>
        </w:tc>
        <w:tc>
          <w:tcPr>
            <w:tcW w:w="12853" w:type="dxa"/>
          </w:tcPr>
          <w:p w14:paraId="61644004" w14:textId="77777777" w:rsidR="0080514F" w:rsidRPr="00715DF7" w:rsidRDefault="0080514F" w:rsidP="006046FA">
            <w:pPr>
              <w:rPr>
                <w:rFonts w:cstheme="minorHAnsi"/>
              </w:rPr>
            </w:pPr>
          </w:p>
        </w:tc>
      </w:tr>
      <w:tr w:rsidR="0080514F" w:rsidRPr="00715DF7" w14:paraId="2973D0EF" w14:textId="77777777" w:rsidTr="00721507">
        <w:tc>
          <w:tcPr>
            <w:tcW w:w="1323" w:type="dxa"/>
            <w:shd w:val="clear" w:color="auto" w:fill="8DB3E2" w:themeFill="text2" w:themeFillTint="66"/>
          </w:tcPr>
          <w:p w14:paraId="2E279AB0" w14:textId="77777777" w:rsidR="0080514F" w:rsidRPr="00721507" w:rsidRDefault="0080514F" w:rsidP="006046FA">
            <w:pPr>
              <w:rPr>
                <w:rFonts w:cstheme="minorHAnsi"/>
                <w:sz w:val="32"/>
                <w:szCs w:val="32"/>
              </w:rPr>
            </w:pPr>
            <w:r w:rsidRPr="00721507">
              <w:rPr>
                <w:rFonts w:cstheme="minorHAnsi"/>
                <w:sz w:val="32"/>
                <w:szCs w:val="32"/>
              </w:rPr>
              <w:t>4</w:t>
            </w:r>
          </w:p>
        </w:tc>
        <w:tc>
          <w:tcPr>
            <w:tcW w:w="12853" w:type="dxa"/>
            <w:shd w:val="clear" w:color="auto" w:fill="8DB3E2" w:themeFill="text2" w:themeFillTint="66"/>
          </w:tcPr>
          <w:p w14:paraId="406623AF" w14:textId="77777777" w:rsidR="0080514F" w:rsidRPr="00721507" w:rsidRDefault="0080514F" w:rsidP="008F72ED">
            <w:pPr>
              <w:pStyle w:val="Heading1"/>
              <w:outlineLvl w:val="0"/>
            </w:pPr>
            <w:bookmarkStart w:id="3" w:name="_Managing_the_patient"/>
            <w:bookmarkEnd w:id="3"/>
            <w:r w:rsidRPr="00721507">
              <w:t>Managing the patient record</w:t>
            </w:r>
          </w:p>
        </w:tc>
      </w:tr>
      <w:tr w:rsidR="0080514F" w:rsidRPr="00715DF7" w14:paraId="5F03CDDE" w14:textId="77777777" w:rsidTr="0080514F">
        <w:tc>
          <w:tcPr>
            <w:tcW w:w="1323" w:type="dxa"/>
          </w:tcPr>
          <w:p w14:paraId="5B232AED" w14:textId="77777777" w:rsidR="0080514F" w:rsidRPr="00715DF7" w:rsidRDefault="0080514F" w:rsidP="006046FA">
            <w:pPr>
              <w:rPr>
                <w:rFonts w:cstheme="minorHAnsi"/>
              </w:rPr>
            </w:pPr>
            <w:r>
              <w:rPr>
                <w:rFonts w:cstheme="minorHAnsi"/>
              </w:rPr>
              <w:t>4.1</w:t>
            </w:r>
          </w:p>
        </w:tc>
        <w:tc>
          <w:tcPr>
            <w:tcW w:w="12853" w:type="dxa"/>
          </w:tcPr>
          <w:p w14:paraId="6F32B896" w14:textId="77777777" w:rsidR="0080514F" w:rsidRDefault="0080514F" w:rsidP="00E73B59">
            <w:pPr>
              <w:rPr>
                <w:rFonts w:cstheme="minorHAnsi"/>
              </w:rPr>
            </w:pPr>
            <w:r w:rsidRPr="00550367">
              <w:rPr>
                <w:rFonts w:cstheme="minorHAnsi"/>
              </w:rPr>
              <w:t xml:space="preserve">Correct patient demographics are a key feature of any IT system involved in the transfusion process. This applies to the </w:t>
            </w:r>
            <w:r>
              <w:rPr>
                <w:rFonts w:cstheme="minorHAnsi"/>
              </w:rPr>
              <w:t>Electronic Patient Record</w:t>
            </w:r>
            <w:r w:rsidRPr="00550367">
              <w:rPr>
                <w:rFonts w:cstheme="minorHAnsi"/>
              </w:rPr>
              <w:t>, the LIMS, Electronic Blood Administration (tracking) Systems and any electronic communication system (e.g. Order Comms) used to make requests of the transfusion laboratory.</w:t>
            </w:r>
            <w:r>
              <w:rPr>
                <w:rFonts w:cstheme="minorHAnsi"/>
              </w:rPr>
              <w:t xml:space="preserve"> The supplier must guarantee the maintenance of data integrity during transfer of information.</w:t>
            </w:r>
          </w:p>
          <w:p w14:paraId="07E04151" w14:textId="77777777" w:rsidR="0080514F" w:rsidRDefault="0080514F" w:rsidP="00E73B59">
            <w:pPr>
              <w:rPr>
                <w:rFonts w:cstheme="minorHAnsi"/>
              </w:rPr>
            </w:pPr>
          </w:p>
          <w:p w14:paraId="4136666A" w14:textId="77777777" w:rsidR="0080514F" w:rsidRPr="00715DF7" w:rsidRDefault="0080514F" w:rsidP="00E73B59">
            <w:pPr>
              <w:rPr>
                <w:rFonts w:cstheme="minorHAnsi"/>
              </w:rPr>
            </w:pPr>
            <w:r>
              <w:rPr>
                <w:rFonts w:cstheme="minorHAnsi"/>
              </w:rPr>
              <w:t>Please state how data integrity is maintained during transfer of information across the systems</w:t>
            </w:r>
          </w:p>
        </w:tc>
      </w:tr>
      <w:tr w:rsidR="0080514F" w:rsidRPr="00715DF7" w14:paraId="3FFDDAB3" w14:textId="77777777" w:rsidTr="0080514F">
        <w:tc>
          <w:tcPr>
            <w:tcW w:w="1323" w:type="dxa"/>
          </w:tcPr>
          <w:p w14:paraId="2FFDA3ED" w14:textId="77777777" w:rsidR="0080514F" w:rsidRPr="00715DF7" w:rsidRDefault="0080514F" w:rsidP="006046FA">
            <w:pPr>
              <w:rPr>
                <w:rFonts w:cstheme="minorHAnsi"/>
              </w:rPr>
            </w:pPr>
            <w:r>
              <w:rPr>
                <w:rFonts w:cstheme="minorHAnsi"/>
              </w:rPr>
              <w:t>4.2</w:t>
            </w:r>
          </w:p>
        </w:tc>
        <w:tc>
          <w:tcPr>
            <w:tcW w:w="12853" w:type="dxa"/>
          </w:tcPr>
          <w:p w14:paraId="3086929D" w14:textId="77777777" w:rsidR="0080514F" w:rsidRDefault="0080514F" w:rsidP="00510CAD">
            <w:pPr>
              <w:rPr>
                <w:rFonts w:cstheme="minorHAnsi"/>
              </w:rPr>
            </w:pPr>
            <w:r>
              <w:rPr>
                <w:rFonts w:cstheme="minorHAnsi"/>
              </w:rPr>
              <w:t>W</w:t>
            </w:r>
            <w:r w:rsidRPr="00550367">
              <w:rPr>
                <w:rFonts w:cstheme="minorHAnsi"/>
              </w:rPr>
              <w:t xml:space="preserve">hen the patient demographic details are amended/updated, the previous patient details </w:t>
            </w:r>
            <w:r>
              <w:rPr>
                <w:rFonts w:cstheme="minorHAnsi"/>
              </w:rPr>
              <w:t xml:space="preserve">should </w:t>
            </w:r>
            <w:r w:rsidRPr="00550367">
              <w:rPr>
                <w:rFonts w:cstheme="minorHAnsi"/>
              </w:rPr>
              <w:t xml:space="preserve">be retained against </w:t>
            </w:r>
            <w:r>
              <w:rPr>
                <w:rFonts w:cstheme="minorHAnsi"/>
              </w:rPr>
              <w:t>any sample associated with the previous details</w:t>
            </w:r>
            <w:r w:rsidRPr="00550367">
              <w:rPr>
                <w:rFonts w:cstheme="minorHAnsi"/>
              </w:rPr>
              <w:t>.</w:t>
            </w:r>
          </w:p>
          <w:p w14:paraId="35B370DF" w14:textId="77777777" w:rsidR="0080514F" w:rsidRPr="00715DF7" w:rsidRDefault="0080514F" w:rsidP="00510CAD">
            <w:pPr>
              <w:rPr>
                <w:rFonts w:cstheme="minorHAnsi"/>
              </w:rPr>
            </w:pPr>
            <w:r>
              <w:rPr>
                <w:rFonts w:cstheme="minorHAnsi"/>
              </w:rPr>
              <w:t>The supplier must detail how their solution achieves this requirement</w:t>
            </w:r>
          </w:p>
        </w:tc>
      </w:tr>
      <w:tr w:rsidR="0080514F" w:rsidRPr="00715DF7" w14:paraId="64891BB4" w14:textId="77777777" w:rsidTr="0080514F">
        <w:tc>
          <w:tcPr>
            <w:tcW w:w="1323" w:type="dxa"/>
          </w:tcPr>
          <w:p w14:paraId="08BBEE01" w14:textId="77777777" w:rsidR="0080514F" w:rsidRPr="00715DF7" w:rsidRDefault="0080514F" w:rsidP="006046FA">
            <w:pPr>
              <w:rPr>
                <w:rFonts w:cstheme="minorHAnsi"/>
              </w:rPr>
            </w:pPr>
            <w:r>
              <w:rPr>
                <w:rFonts w:cstheme="minorHAnsi"/>
              </w:rPr>
              <w:t>4.3</w:t>
            </w:r>
          </w:p>
        </w:tc>
        <w:tc>
          <w:tcPr>
            <w:tcW w:w="12853" w:type="dxa"/>
          </w:tcPr>
          <w:p w14:paraId="2CA66233" w14:textId="77777777" w:rsidR="0080514F" w:rsidRPr="00550367" w:rsidRDefault="0080514F" w:rsidP="00550367">
            <w:pPr>
              <w:rPr>
                <w:rFonts w:cstheme="minorHAnsi"/>
              </w:rPr>
            </w:pPr>
            <w:r w:rsidRPr="00550367">
              <w:rPr>
                <w:rFonts w:cstheme="minorHAnsi"/>
              </w:rPr>
              <w:t xml:space="preserve">The LIMS system </w:t>
            </w:r>
            <w:r>
              <w:rPr>
                <w:rFonts w:cstheme="minorHAnsi"/>
              </w:rPr>
              <w:t>should</w:t>
            </w:r>
            <w:r w:rsidRPr="00550367">
              <w:rPr>
                <w:rFonts w:cstheme="minorHAnsi"/>
              </w:rPr>
              <w:t xml:space="preserve"> support the use of the NHS number (or equivalent) (NPSA 2007) in addition to other numbering systems as required by the user,</w:t>
            </w:r>
          </w:p>
          <w:p w14:paraId="0611FD19" w14:textId="77777777" w:rsidR="0080514F" w:rsidRDefault="0080514F" w:rsidP="00550367">
            <w:pPr>
              <w:rPr>
                <w:rFonts w:cstheme="minorHAnsi"/>
              </w:rPr>
            </w:pPr>
            <w:r w:rsidRPr="00550367">
              <w:rPr>
                <w:rFonts w:cstheme="minorHAnsi"/>
              </w:rPr>
              <w:t>e.g. A&amp;E or temporary numbers.</w:t>
            </w:r>
          </w:p>
          <w:p w14:paraId="7B274EE4" w14:textId="77777777" w:rsidR="0080514F" w:rsidRDefault="0080514F" w:rsidP="00550367">
            <w:pPr>
              <w:rPr>
                <w:rFonts w:cstheme="minorHAnsi"/>
              </w:rPr>
            </w:pPr>
          </w:p>
          <w:p w14:paraId="2E0A847B" w14:textId="77777777" w:rsidR="0080514F" w:rsidRPr="00715DF7" w:rsidRDefault="0080514F" w:rsidP="00550367">
            <w:pPr>
              <w:rPr>
                <w:rFonts w:cstheme="minorHAnsi"/>
              </w:rPr>
            </w:pPr>
            <w:r>
              <w:rPr>
                <w:rFonts w:cstheme="minorHAnsi"/>
              </w:rPr>
              <w:t xml:space="preserve">This must be compatible with patient numbering system used within </w:t>
            </w:r>
            <w:r w:rsidR="008114D9">
              <w:rPr>
                <w:rFonts w:cstheme="minorHAnsi"/>
              </w:rPr>
              <w:t>the electronic patient record system</w:t>
            </w:r>
          </w:p>
        </w:tc>
      </w:tr>
      <w:tr w:rsidR="0080514F" w:rsidRPr="00715DF7" w14:paraId="207F83D4" w14:textId="77777777" w:rsidTr="0080514F">
        <w:tc>
          <w:tcPr>
            <w:tcW w:w="1323" w:type="dxa"/>
          </w:tcPr>
          <w:p w14:paraId="7AF8AAFE" w14:textId="77777777" w:rsidR="0080514F" w:rsidRPr="00715DF7" w:rsidRDefault="0080514F" w:rsidP="006046FA">
            <w:pPr>
              <w:rPr>
                <w:rFonts w:cstheme="minorHAnsi"/>
              </w:rPr>
            </w:pPr>
            <w:r>
              <w:rPr>
                <w:rFonts w:cstheme="minorHAnsi"/>
              </w:rPr>
              <w:t>4.4</w:t>
            </w:r>
          </w:p>
        </w:tc>
        <w:tc>
          <w:tcPr>
            <w:tcW w:w="12853" w:type="dxa"/>
          </w:tcPr>
          <w:p w14:paraId="30C4D3FA" w14:textId="77777777" w:rsidR="0080514F" w:rsidRPr="00550367" w:rsidRDefault="0080514F" w:rsidP="00550367">
            <w:pPr>
              <w:rPr>
                <w:rFonts w:cstheme="minorHAnsi"/>
              </w:rPr>
            </w:pPr>
            <w:r w:rsidRPr="00550367">
              <w:rPr>
                <w:rFonts w:cstheme="minorHAnsi"/>
              </w:rPr>
              <w:t>The system must be capable of holding the following essential information:</w:t>
            </w:r>
          </w:p>
          <w:p w14:paraId="0A04E17C" w14:textId="77777777" w:rsidR="0080514F" w:rsidRPr="00550367" w:rsidRDefault="0080514F" w:rsidP="00550367">
            <w:pPr>
              <w:rPr>
                <w:rFonts w:cstheme="minorHAnsi"/>
              </w:rPr>
            </w:pPr>
            <w:r w:rsidRPr="00550367">
              <w:rPr>
                <w:rFonts w:cstheme="minorHAnsi"/>
              </w:rPr>
              <w:t>· basic patient demographic information including first and last name, DOB,</w:t>
            </w:r>
          </w:p>
          <w:p w14:paraId="784B0658" w14:textId="77777777" w:rsidR="0080514F" w:rsidRPr="00550367" w:rsidRDefault="0080514F" w:rsidP="00550367">
            <w:pPr>
              <w:rPr>
                <w:rFonts w:cstheme="minorHAnsi"/>
              </w:rPr>
            </w:pPr>
            <w:r w:rsidRPr="00550367">
              <w:rPr>
                <w:rFonts w:cstheme="minorHAnsi"/>
              </w:rPr>
              <w:t>gender, address and postcode;</w:t>
            </w:r>
          </w:p>
          <w:p w14:paraId="713F55ED" w14:textId="77777777" w:rsidR="0080514F" w:rsidRPr="00550367" w:rsidRDefault="0080514F" w:rsidP="00550367">
            <w:pPr>
              <w:rPr>
                <w:rFonts w:cstheme="minorHAnsi"/>
              </w:rPr>
            </w:pPr>
            <w:r w:rsidRPr="00550367">
              <w:rPr>
                <w:rFonts w:cstheme="minorHAnsi"/>
              </w:rPr>
              <w:t>· all previous transfusion/grouping records relating to a patient;</w:t>
            </w:r>
          </w:p>
          <w:p w14:paraId="25D05DF5" w14:textId="77777777" w:rsidR="0080514F" w:rsidRPr="00550367" w:rsidRDefault="0080514F" w:rsidP="00550367">
            <w:pPr>
              <w:rPr>
                <w:rFonts w:cstheme="minorHAnsi"/>
              </w:rPr>
            </w:pPr>
            <w:r w:rsidRPr="00550367">
              <w:rPr>
                <w:rFonts w:cstheme="minorHAnsi"/>
              </w:rPr>
              <w:t>· historic blood group</w:t>
            </w:r>
            <w:r>
              <w:rPr>
                <w:rFonts w:cstheme="minorHAnsi"/>
              </w:rPr>
              <w:t xml:space="preserve"> and related testing </w:t>
            </w:r>
            <w:r w:rsidRPr="00550367">
              <w:rPr>
                <w:rFonts w:cstheme="minorHAnsi"/>
              </w:rPr>
              <w:t>information;</w:t>
            </w:r>
          </w:p>
          <w:p w14:paraId="45B15965" w14:textId="77777777" w:rsidR="0080514F" w:rsidRPr="00550367" w:rsidRDefault="0080514F" w:rsidP="00550367">
            <w:pPr>
              <w:rPr>
                <w:rFonts w:cstheme="minorHAnsi"/>
              </w:rPr>
            </w:pPr>
            <w:r w:rsidRPr="00550367">
              <w:rPr>
                <w:rFonts w:cstheme="minorHAnsi"/>
              </w:rPr>
              <w:t>· special requirements;</w:t>
            </w:r>
          </w:p>
          <w:p w14:paraId="3FBF45EB" w14:textId="77777777" w:rsidR="0080514F" w:rsidRDefault="0080514F" w:rsidP="00550367">
            <w:pPr>
              <w:rPr>
                <w:rFonts w:cstheme="minorHAnsi"/>
              </w:rPr>
            </w:pPr>
            <w:r w:rsidRPr="00550367">
              <w:rPr>
                <w:rFonts w:cstheme="minorHAnsi"/>
              </w:rPr>
              <w:t>· patient antibodies and antigens (should be coded to the international</w:t>
            </w:r>
            <w:r>
              <w:rPr>
                <w:rFonts w:cstheme="minorHAnsi"/>
              </w:rPr>
              <w:t xml:space="preserve"> </w:t>
            </w:r>
            <w:r w:rsidRPr="00550367">
              <w:rPr>
                <w:rFonts w:cstheme="minorHAnsi"/>
              </w:rPr>
              <w:t>coding structure for antibodies/antigens) (</w:t>
            </w:r>
            <w:proofErr w:type="spellStart"/>
            <w:r w:rsidRPr="00550367">
              <w:rPr>
                <w:rFonts w:cstheme="minorHAnsi"/>
              </w:rPr>
              <w:t>ISBTa</w:t>
            </w:r>
            <w:proofErr w:type="spellEnd"/>
            <w:r w:rsidRPr="00550367">
              <w:rPr>
                <w:rFonts w:cstheme="minorHAnsi"/>
              </w:rPr>
              <w:t>)</w:t>
            </w:r>
          </w:p>
          <w:p w14:paraId="27EA1420" w14:textId="77777777" w:rsidR="0080514F" w:rsidRPr="00550367" w:rsidRDefault="0080514F" w:rsidP="00550367">
            <w:pPr>
              <w:rPr>
                <w:rFonts w:cstheme="minorHAnsi"/>
              </w:rPr>
            </w:pPr>
          </w:p>
          <w:p w14:paraId="5A12DB9A" w14:textId="77777777" w:rsidR="0080514F" w:rsidRPr="00715DF7" w:rsidRDefault="0080514F" w:rsidP="00370207">
            <w:pPr>
              <w:rPr>
                <w:rFonts w:cstheme="minorHAnsi"/>
              </w:rPr>
            </w:pPr>
          </w:p>
        </w:tc>
      </w:tr>
      <w:tr w:rsidR="0080514F" w:rsidRPr="00715DF7" w14:paraId="0236680A" w14:textId="77777777" w:rsidTr="0080514F">
        <w:tc>
          <w:tcPr>
            <w:tcW w:w="1323" w:type="dxa"/>
          </w:tcPr>
          <w:p w14:paraId="56F13089" w14:textId="77777777" w:rsidR="0080514F" w:rsidRDefault="0080514F" w:rsidP="002F2A97">
            <w:pPr>
              <w:rPr>
                <w:rFonts w:cstheme="minorHAnsi"/>
              </w:rPr>
            </w:pPr>
            <w:r>
              <w:rPr>
                <w:rFonts w:cstheme="minorHAnsi"/>
              </w:rPr>
              <w:lastRenderedPageBreak/>
              <w:t>4.5</w:t>
            </w:r>
          </w:p>
        </w:tc>
        <w:tc>
          <w:tcPr>
            <w:tcW w:w="12853" w:type="dxa"/>
          </w:tcPr>
          <w:p w14:paraId="7DDFCD69" w14:textId="77777777" w:rsidR="0080514F" w:rsidRDefault="0080514F" w:rsidP="00017157">
            <w:pPr>
              <w:rPr>
                <w:rFonts w:cstheme="minorHAnsi"/>
              </w:rPr>
            </w:pPr>
            <w:r w:rsidRPr="00550367">
              <w:rPr>
                <w:rFonts w:cstheme="minorHAnsi"/>
              </w:rPr>
              <w:t xml:space="preserve">The system </w:t>
            </w:r>
            <w:r>
              <w:rPr>
                <w:rFonts w:cstheme="minorHAnsi"/>
              </w:rPr>
              <w:t>should</w:t>
            </w:r>
            <w:r w:rsidRPr="00550367">
              <w:rPr>
                <w:rFonts w:cstheme="minorHAnsi"/>
              </w:rPr>
              <w:t xml:space="preserve"> be capable of holding the following essential information:</w:t>
            </w:r>
          </w:p>
          <w:p w14:paraId="0DD82697" w14:textId="77777777" w:rsidR="0080514F" w:rsidRPr="00550367" w:rsidRDefault="0080514F" w:rsidP="00017157">
            <w:pPr>
              <w:rPr>
                <w:rFonts w:cstheme="minorHAnsi"/>
              </w:rPr>
            </w:pPr>
            <w:r w:rsidRPr="00550367">
              <w:rPr>
                <w:rFonts w:cstheme="minorHAnsi"/>
              </w:rPr>
              <w:t>· previous names and addresses if applicable;</w:t>
            </w:r>
          </w:p>
          <w:p w14:paraId="384D22A2" w14:textId="77777777" w:rsidR="0080514F" w:rsidRPr="00550367" w:rsidRDefault="0080514F" w:rsidP="00017157">
            <w:pPr>
              <w:rPr>
                <w:rFonts w:cstheme="minorHAnsi"/>
              </w:rPr>
            </w:pPr>
            <w:r w:rsidRPr="00550367">
              <w:rPr>
                <w:rFonts w:cstheme="minorHAnsi"/>
              </w:rPr>
              <w:t>· patient diagnoses/clinical details/reason (justification) for transfusion</w:t>
            </w:r>
            <w:r>
              <w:rPr>
                <w:rFonts w:cstheme="minorHAnsi"/>
              </w:rPr>
              <w:t xml:space="preserve"> (coded in accordance with </w:t>
            </w:r>
            <w:proofErr w:type="gramStart"/>
            <w:r>
              <w:rPr>
                <w:rFonts w:cstheme="minorHAnsi"/>
              </w:rPr>
              <w:t xml:space="preserve">BCSH </w:t>
            </w:r>
            <w:r w:rsidRPr="00370207">
              <w:rPr>
                <w:rFonts w:cstheme="minorHAnsi"/>
              </w:rPr>
              <w:t xml:space="preserve"> </w:t>
            </w:r>
            <w:r w:rsidRPr="00370207">
              <w:rPr>
                <w:rFonts w:cstheme="minorHAnsi"/>
                <w:bCs/>
              </w:rPr>
              <w:t>Guidelines</w:t>
            </w:r>
            <w:proofErr w:type="gramEnd"/>
            <w:r w:rsidRPr="00370207">
              <w:rPr>
                <w:rFonts w:cstheme="minorHAnsi"/>
                <w:bCs/>
              </w:rPr>
              <w:t xml:space="preserve"> for the specification, implementation and management of information technology (IT) systems in hospital transfusion laboratories</w:t>
            </w:r>
            <w:r>
              <w:rPr>
                <w:rFonts w:cstheme="minorHAnsi"/>
                <w:bCs/>
              </w:rPr>
              <w:t xml:space="preserve"> 2014)</w:t>
            </w:r>
            <w:r w:rsidRPr="00370207">
              <w:rPr>
                <w:rFonts w:cstheme="minorHAnsi"/>
              </w:rPr>
              <w:t>.</w:t>
            </w:r>
          </w:p>
        </w:tc>
      </w:tr>
      <w:tr w:rsidR="0080514F" w:rsidRPr="00715DF7" w14:paraId="27C0FDA6" w14:textId="77777777" w:rsidTr="0080514F">
        <w:tc>
          <w:tcPr>
            <w:tcW w:w="1323" w:type="dxa"/>
          </w:tcPr>
          <w:p w14:paraId="7C41EA2C" w14:textId="77777777" w:rsidR="0080514F" w:rsidRPr="00715DF7" w:rsidRDefault="0080514F" w:rsidP="006046FA">
            <w:pPr>
              <w:rPr>
                <w:rFonts w:cstheme="minorHAnsi"/>
              </w:rPr>
            </w:pPr>
            <w:r>
              <w:rPr>
                <w:rFonts w:cstheme="minorHAnsi"/>
              </w:rPr>
              <w:t>4.6</w:t>
            </w:r>
          </w:p>
        </w:tc>
        <w:tc>
          <w:tcPr>
            <w:tcW w:w="12853" w:type="dxa"/>
          </w:tcPr>
          <w:p w14:paraId="07C19014" w14:textId="77777777" w:rsidR="0080514F" w:rsidRPr="00715DF7" w:rsidRDefault="0080514F" w:rsidP="00BB0B3F">
            <w:pPr>
              <w:rPr>
                <w:rFonts w:cstheme="minorHAnsi"/>
              </w:rPr>
            </w:pPr>
            <w:r w:rsidRPr="004E1BB6">
              <w:rPr>
                <w:rFonts w:cstheme="minorHAnsi"/>
              </w:rPr>
              <w:t>Requests may be received associated with patients who have not yet been fully identified. The system needs to support entry of partial patient records and to allow patient details to be updated as they become available in accordance with local risk management policy</w:t>
            </w:r>
          </w:p>
        </w:tc>
      </w:tr>
      <w:tr w:rsidR="0080514F" w:rsidRPr="00715DF7" w14:paraId="316B6B86" w14:textId="77777777" w:rsidTr="0080514F">
        <w:tc>
          <w:tcPr>
            <w:tcW w:w="1323" w:type="dxa"/>
          </w:tcPr>
          <w:p w14:paraId="31CF8D7E" w14:textId="77777777" w:rsidR="0080514F" w:rsidRPr="00715DF7" w:rsidRDefault="0080514F" w:rsidP="006046FA">
            <w:pPr>
              <w:rPr>
                <w:rFonts w:cstheme="minorHAnsi"/>
              </w:rPr>
            </w:pPr>
            <w:r>
              <w:rPr>
                <w:rFonts w:cstheme="minorHAnsi"/>
              </w:rPr>
              <w:t>4.7</w:t>
            </w:r>
          </w:p>
        </w:tc>
        <w:tc>
          <w:tcPr>
            <w:tcW w:w="12853" w:type="dxa"/>
          </w:tcPr>
          <w:p w14:paraId="0273D97E" w14:textId="77777777" w:rsidR="0080514F" w:rsidRPr="00715DF7" w:rsidRDefault="0080514F" w:rsidP="00A23B0F">
            <w:pPr>
              <w:rPr>
                <w:rFonts w:cstheme="minorHAnsi"/>
              </w:rPr>
            </w:pPr>
            <w:r w:rsidRPr="004E1BB6">
              <w:rPr>
                <w:rFonts w:cstheme="minorHAnsi"/>
              </w:rPr>
              <w:t>There will be occasions when records from one individual will need to be associated with another individual’s record and the LIMS system must support this. e.g. mother with infant and partner association in pregnancy associated testing.</w:t>
            </w:r>
          </w:p>
        </w:tc>
      </w:tr>
      <w:tr w:rsidR="0080514F" w:rsidRPr="00715DF7" w14:paraId="068C1A99" w14:textId="77777777" w:rsidTr="0080514F">
        <w:tc>
          <w:tcPr>
            <w:tcW w:w="1323" w:type="dxa"/>
          </w:tcPr>
          <w:p w14:paraId="0108C8BB" w14:textId="77777777" w:rsidR="0080514F" w:rsidRDefault="0080514F" w:rsidP="006046FA">
            <w:pPr>
              <w:rPr>
                <w:rFonts w:cstheme="minorHAnsi"/>
              </w:rPr>
            </w:pPr>
            <w:r>
              <w:rPr>
                <w:rFonts w:cstheme="minorHAnsi"/>
              </w:rPr>
              <w:t>4.8</w:t>
            </w:r>
          </w:p>
        </w:tc>
        <w:tc>
          <w:tcPr>
            <w:tcW w:w="12853" w:type="dxa"/>
          </w:tcPr>
          <w:p w14:paraId="49095845" w14:textId="77777777" w:rsidR="0080514F" w:rsidRPr="00715DF7" w:rsidRDefault="0080514F" w:rsidP="00BB0B3F">
            <w:pPr>
              <w:rPr>
                <w:rFonts w:cstheme="minorHAnsi"/>
              </w:rPr>
            </w:pPr>
            <w:r w:rsidRPr="004E1BB6">
              <w:rPr>
                <w:rFonts w:cstheme="minorHAnsi"/>
              </w:rPr>
              <w:t>Duplicate patient records within a healthcare database have the potential to create a serious risk to patient safety by increasing the risk of incorrect or inappropriate actions from a lack of recognition of previous results. There must be a method available to merge/link duplicate records in a way which ensures the integrity of the transfusion record.</w:t>
            </w:r>
          </w:p>
        </w:tc>
      </w:tr>
      <w:tr w:rsidR="0080514F" w:rsidRPr="00715DF7" w14:paraId="033AA632" w14:textId="77777777" w:rsidTr="0080514F">
        <w:tc>
          <w:tcPr>
            <w:tcW w:w="1323" w:type="dxa"/>
          </w:tcPr>
          <w:p w14:paraId="47E5221E" w14:textId="77777777" w:rsidR="0080514F" w:rsidRPr="00892071" w:rsidRDefault="0080514F" w:rsidP="006046FA">
            <w:pPr>
              <w:rPr>
                <w:rFonts w:cstheme="minorHAnsi"/>
                <w:highlight w:val="yellow"/>
              </w:rPr>
            </w:pPr>
            <w:r w:rsidRPr="00E73B59">
              <w:rPr>
                <w:rFonts w:cstheme="minorHAnsi"/>
              </w:rPr>
              <w:t>4.9</w:t>
            </w:r>
          </w:p>
        </w:tc>
        <w:tc>
          <w:tcPr>
            <w:tcW w:w="12853" w:type="dxa"/>
          </w:tcPr>
          <w:p w14:paraId="3C5ABE21" w14:textId="77777777" w:rsidR="0080514F" w:rsidRPr="004E1BB6" w:rsidRDefault="0080514F" w:rsidP="004E1BB6">
            <w:pPr>
              <w:tabs>
                <w:tab w:val="left" w:pos="1590"/>
              </w:tabs>
              <w:rPr>
                <w:rFonts w:cstheme="minorHAnsi"/>
              </w:rPr>
            </w:pPr>
            <w:r w:rsidRPr="004E1BB6">
              <w:rPr>
                <w:rFonts w:cstheme="minorHAnsi"/>
              </w:rPr>
              <w:t xml:space="preserve">Locally defined rules for merging records </w:t>
            </w:r>
            <w:r>
              <w:rPr>
                <w:rFonts w:cstheme="minorHAnsi"/>
              </w:rPr>
              <w:t>should</w:t>
            </w:r>
            <w:r w:rsidRPr="004E1BB6">
              <w:rPr>
                <w:rFonts w:cstheme="minorHAnsi"/>
              </w:rPr>
              <w:t xml:space="preserve"> be in place and must address</w:t>
            </w:r>
          </w:p>
          <w:p w14:paraId="003CBAAE" w14:textId="77777777" w:rsidR="0080514F" w:rsidRPr="004E1BB6" w:rsidRDefault="0080514F" w:rsidP="004E1BB6">
            <w:pPr>
              <w:tabs>
                <w:tab w:val="left" w:pos="1590"/>
              </w:tabs>
              <w:rPr>
                <w:rFonts w:cstheme="minorHAnsi"/>
              </w:rPr>
            </w:pPr>
            <w:r w:rsidRPr="004E1BB6">
              <w:rPr>
                <w:rFonts w:cstheme="minorHAnsi"/>
              </w:rPr>
              <w:t>the following:</w:t>
            </w:r>
          </w:p>
          <w:p w14:paraId="34D24BA6" w14:textId="77777777" w:rsidR="0080514F" w:rsidRPr="004E1BB6" w:rsidRDefault="0080514F" w:rsidP="004E1BB6">
            <w:pPr>
              <w:tabs>
                <w:tab w:val="left" w:pos="1590"/>
              </w:tabs>
              <w:rPr>
                <w:rFonts w:cstheme="minorHAnsi"/>
              </w:rPr>
            </w:pPr>
            <w:r w:rsidRPr="004E1BB6">
              <w:rPr>
                <w:rFonts w:cstheme="minorHAnsi"/>
              </w:rPr>
              <w:t>● only nominated staff with appropriate password privileges can use the</w:t>
            </w:r>
          </w:p>
          <w:p w14:paraId="02AD001E" w14:textId="77777777" w:rsidR="0080514F" w:rsidRPr="004E1BB6" w:rsidRDefault="0080514F" w:rsidP="004E1BB6">
            <w:pPr>
              <w:tabs>
                <w:tab w:val="left" w:pos="1590"/>
              </w:tabs>
              <w:rPr>
                <w:rFonts w:cstheme="minorHAnsi"/>
              </w:rPr>
            </w:pPr>
            <w:r w:rsidRPr="004E1BB6">
              <w:rPr>
                <w:rFonts w:cstheme="minorHAnsi"/>
              </w:rPr>
              <w:t>merge function;</w:t>
            </w:r>
          </w:p>
          <w:p w14:paraId="41EA3479" w14:textId="77777777" w:rsidR="0080514F" w:rsidRPr="004E1BB6" w:rsidRDefault="0080514F" w:rsidP="004E1BB6">
            <w:pPr>
              <w:tabs>
                <w:tab w:val="left" w:pos="1590"/>
              </w:tabs>
              <w:rPr>
                <w:rFonts w:cstheme="minorHAnsi"/>
              </w:rPr>
            </w:pPr>
            <w:r w:rsidRPr="004E1BB6">
              <w:rPr>
                <w:rFonts w:cstheme="minorHAnsi"/>
              </w:rPr>
              <w:t>● the retention of all historic grouping and screening information, special requirements (e.g. irradiation) and any specific antibody investigation information plus the identity of the person undertaking the merge must be retained following the merge</w:t>
            </w:r>
          </w:p>
          <w:p w14:paraId="50EBDAED" w14:textId="77777777" w:rsidR="0080514F" w:rsidRPr="00E73B59" w:rsidRDefault="0080514F" w:rsidP="004E1BB6">
            <w:pPr>
              <w:tabs>
                <w:tab w:val="left" w:pos="1590"/>
              </w:tabs>
              <w:rPr>
                <w:rFonts w:cstheme="minorHAnsi"/>
              </w:rPr>
            </w:pPr>
            <w:r w:rsidRPr="004E1BB6">
              <w:rPr>
                <w:rFonts w:cstheme="minorHAnsi"/>
              </w:rPr>
              <w:t>● the system must maintain Traceability requirements (as listed in the Blood Safety and Quality Regulations 2005) met, and provide an audit trail of the individual records merged to form the single record.</w:t>
            </w:r>
            <w:r>
              <w:rPr>
                <w:rFonts w:cstheme="minorHAnsi"/>
              </w:rPr>
              <w:tab/>
            </w:r>
          </w:p>
        </w:tc>
      </w:tr>
      <w:tr w:rsidR="0080514F" w:rsidRPr="00715DF7" w14:paraId="5C118315" w14:textId="77777777" w:rsidTr="0080514F">
        <w:tc>
          <w:tcPr>
            <w:tcW w:w="1323" w:type="dxa"/>
          </w:tcPr>
          <w:p w14:paraId="7C067572" w14:textId="77777777" w:rsidR="0080514F" w:rsidRPr="00E73B59" w:rsidRDefault="0080514F" w:rsidP="006046FA">
            <w:pPr>
              <w:rPr>
                <w:rFonts w:cstheme="minorHAnsi"/>
              </w:rPr>
            </w:pPr>
            <w:r>
              <w:rPr>
                <w:rFonts w:cstheme="minorHAnsi"/>
              </w:rPr>
              <w:t>4.10</w:t>
            </w:r>
          </w:p>
        </w:tc>
        <w:tc>
          <w:tcPr>
            <w:tcW w:w="12853" w:type="dxa"/>
          </w:tcPr>
          <w:p w14:paraId="1ED499D8" w14:textId="77777777" w:rsidR="0080514F" w:rsidRPr="004E1BB6" w:rsidRDefault="0080514F" w:rsidP="004E1BB6">
            <w:pPr>
              <w:tabs>
                <w:tab w:val="left" w:pos="1590"/>
              </w:tabs>
              <w:rPr>
                <w:rFonts w:cstheme="minorHAnsi"/>
              </w:rPr>
            </w:pPr>
            <w:r w:rsidRPr="004E1BB6">
              <w:rPr>
                <w:rFonts w:cstheme="minorHAnsi"/>
              </w:rPr>
              <w:t>The system must identify and alert the user in the event that the records to be merged have:</w:t>
            </w:r>
          </w:p>
          <w:p w14:paraId="5D1EAE96" w14:textId="77777777" w:rsidR="0080514F" w:rsidRPr="004E1BB6" w:rsidRDefault="0080514F" w:rsidP="004E1BB6">
            <w:pPr>
              <w:tabs>
                <w:tab w:val="left" w:pos="1590"/>
              </w:tabs>
              <w:rPr>
                <w:rFonts w:cstheme="minorHAnsi"/>
              </w:rPr>
            </w:pPr>
            <w:r w:rsidRPr="004E1BB6">
              <w:rPr>
                <w:rFonts w:cstheme="minorHAnsi"/>
              </w:rPr>
              <w:t>● different ABO and/or D blood groups;</w:t>
            </w:r>
          </w:p>
          <w:p w14:paraId="7D1C9664" w14:textId="77777777" w:rsidR="0080514F" w:rsidRPr="004E1BB6" w:rsidRDefault="0080514F" w:rsidP="004E1BB6">
            <w:pPr>
              <w:tabs>
                <w:tab w:val="left" w:pos="1590"/>
              </w:tabs>
              <w:rPr>
                <w:rFonts w:cstheme="minorHAnsi"/>
              </w:rPr>
            </w:pPr>
            <w:r w:rsidRPr="004E1BB6">
              <w:rPr>
                <w:rFonts w:cstheme="minorHAnsi"/>
              </w:rPr>
              <w:t>● different antibody and/or antigen profiles;</w:t>
            </w:r>
          </w:p>
          <w:p w14:paraId="4CC27BBB" w14:textId="77777777" w:rsidR="0080514F" w:rsidRPr="004E1BB6" w:rsidRDefault="0080514F" w:rsidP="004E1BB6">
            <w:pPr>
              <w:tabs>
                <w:tab w:val="left" w:pos="1590"/>
              </w:tabs>
              <w:rPr>
                <w:rFonts w:cstheme="minorHAnsi"/>
              </w:rPr>
            </w:pPr>
            <w:r w:rsidRPr="004E1BB6">
              <w:rPr>
                <w:rFonts w:cstheme="minorHAnsi"/>
              </w:rPr>
              <w:t>● different special transfusion requirements</w:t>
            </w:r>
          </w:p>
        </w:tc>
      </w:tr>
      <w:tr w:rsidR="0080514F" w:rsidRPr="00715DF7" w14:paraId="4CC0D5D6" w14:textId="77777777" w:rsidTr="0080514F">
        <w:tc>
          <w:tcPr>
            <w:tcW w:w="1323" w:type="dxa"/>
          </w:tcPr>
          <w:p w14:paraId="26DEA7C7" w14:textId="77777777" w:rsidR="0080514F" w:rsidRPr="00E73B59" w:rsidRDefault="0080514F" w:rsidP="006046FA">
            <w:pPr>
              <w:rPr>
                <w:rFonts w:cstheme="minorHAnsi"/>
              </w:rPr>
            </w:pPr>
            <w:r>
              <w:rPr>
                <w:rFonts w:cstheme="minorHAnsi"/>
              </w:rPr>
              <w:t>4.11</w:t>
            </w:r>
          </w:p>
        </w:tc>
        <w:tc>
          <w:tcPr>
            <w:tcW w:w="12853" w:type="dxa"/>
          </w:tcPr>
          <w:p w14:paraId="46D74D64" w14:textId="77777777" w:rsidR="0080514F" w:rsidRPr="004E1BB6" w:rsidRDefault="0080514F" w:rsidP="00BC0DA2">
            <w:pPr>
              <w:tabs>
                <w:tab w:val="left" w:pos="1590"/>
              </w:tabs>
              <w:rPr>
                <w:rFonts w:cstheme="minorHAnsi"/>
              </w:rPr>
            </w:pPr>
            <w:r w:rsidRPr="004E1BB6">
              <w:rPr>
                <w:rFonts w:cstheme="minorHAnsi"/>
              </w:rPr>
              <w:t xml:space="preserve">Differences </w:t>
            </w:r>
            <w:r>
              <w:rPr>
                <w:rFonts w:cstheme="minorHAnsi"/>
              </w:rPr>
              <w:t>should</w:t>
            </w:r>
            <w:r w:rsidRPr="004E1BB6">
              <w:rPr>
                <w:rFonts w:cstheme="minorHAnsi"/>
              </w:rPr>
              <w:t xml:space="preserve"> be resolved or accepted by an appropriately qualified person before the merge can proceed. Password control must be in place in order to override routine control criteria.</w:t>
            </w:r>
          </w:p>
        </w:tc>
      </w:tr>
      <w:tr w:rsidR="0080514F" w:rsidRPr="00715DF7" w14:paraId="02880132" w14:textId="77777777" w:rsidTr="0080514F">
        <w:tc>
          <w:tcPr>
            <w:tcW w:w="1323" w:type="dxa"/>
          </w:tcPr>
          <w:p w14:paraId="1CD84AC9" w14:textId="77777777" w:rsidR="0080514F" w:rsidRPr="00E73B59" w:rsidRDefault="0080514F" w:rsidP="006046FA">
            <w:pPr>
              <w:rPr>
                <w:rFonts w:cstheme="minorHAnsi"/>
              </w:rPr>
            </w:pPr>
            <w:r>
              <w:rPr>
                <w:rFonts w:cstheme="minorHAnsi"/>
              </w:rPr>
              <w:t>4.12</w:t>
            </w:r>
          </w:p>
        </w:tc>
        <w:tc>
          <w:tcPr>
            <w:tcW w:w="12853" w:type="dxa"/>
          </w:tcPr>
          <w:p w14:paraId="30B9C4E8" w14:textId="77777777" w:rsidR="0080514F" w:rsidRPr="004E1BB6" w:rsidRDefault="0080514F" w:rsidP="004E1BB6">
            <w:pPr>
              <w:tabs>
                <w:tab w:val="left" w:pos="1590"/>
              </w:tabs>
              <w:rPr>
                <w:rFonts w:cstheme="minorHAnsi"/>
              </w:rPr>
            </w:pPr>
            <w:r w:rsidRPr="004E1BB6">
              <w:rPr>
                <w:rFonts w:cstheme="minorHAnsi"/>
              </w:rPr>
              <w:t xml:space="preserve">The audit trail </w:t>
            </w:r>
            <w:r>
              <w:rPr>
                <w:rFonts w:cstheme="minorHAnsi"/>
              </w:rPr>
              <w:t>should</w:t>
            </w:r>
            <w:r w:rsidRPr="004E1BB6">
              <w:rPr>
                <w:rFonts w:cstheme="minorHAnsi"/>
              </w:rPr>
              <w:t xml:space="preserve"> include</w:t>
            </w:r>
          </w:p>
          <w:p w14:paraId="61C3C17C" w14:textId="77777777" w:rsidR="0080514F" w:rsidRPr="004E1BB6" w:rsidRDefault="0080514F" w:rsidP="004E1BB6">
            <w:pPr>
              <w:tabs>
                <w:tab w:val="left" w:pos="1590"/>
              </w:tabs>
              <w:rPr>
                <w:rFonts w:cstheme="minorHAnsi"/>
              </w:rPr>
            </w:pPr>
            <w:r w:rsidRPr="004E1BB6">
              <w:rPr>
                <w:rFonts w:cstheme="minorHAnsi"/>
              </w:rPr>
              <w:t>● the full patient details of both records prior to the merge;</w:t>
            </w:r>
          </w:p>
          <w:p w14:paraId="2DE29DA5" w14:textId="77777777" w:rsidR="0080514F" w:rsidRPr="004E1BB6" w:rsidRDefault="0080514F" w:rsidP="004E1BB6">
            <w:pPr>
              <w:tabs>
                <w:tab w:val="left" w:pos="1590"/>
              </w:tabs>
              <w:rPr>
                <w:rFonts w:cstheme="minorHAnsi"/>
              </w:rPr>
            </w:pPr>
            <w:r w:rsidRPr="004E1BB6">
              <w:rPr>
                <w:rFonts w:cstheme="minorHAnsi"/>
              </w:rPr>
              <w:t>● the date/time of the merge;</w:t>
            </w:r>
          </w:p>
          <w:p w14:paraId="69C6967C" w14:textId="77777777" w:rsidR="0080514F" w:rsidRPr="004E1BB6" w:rsidRDefault="0080514F" w:rsidP="004E1BB6">
            <w:pPr>
              <w:tabs>
                <w:tab w:val="left" w:pos="1590"/>
              </w:tabs>
              <w:rPr>
                <w:rFonts w:cstheme="minorHAnsi"/>
              </w:rPr>
            </w:pPr>
            <w:r w:rsidRPr="004E1BB6">
              <w:rPr>
                <w:rFonts w:cstheme="minorHAnsi"/>
              </w:rPr>
              <w:t>● the relevant details of the individual who performed the merge</w:t>
            </w:r>
          </w:p>
        </w:tc>
      </w:tr>
      <w:tr w:rsidR="0080514F" w:rsidRPr="00715DF7" w14:paraId="2471675D" w14:textId="77777777" w:rsidTr="0080514F">
        <w:tc>
          <w:tcPr>
            <w:tcW w:w="1323" w:type="dxa"/>
          </w:tcPr>
          <w:p w14:paraId="36A28F17" w14:textId="77777777" w:rsidR="0080514F" w:rsidRDefault="0080514F" w:rsidP="006046FA">
            <w:pPr>
              <w:rPr>
                <w:rFonts w:cstheme="minorHAnsi"/>
              </w:rPr>
            </w:pPr>
            <w:r>
              <w:rPr>
                <w:rFonts w:cstheme="minorHAnsi"/>
              </w:rPr>
              <w:t>4.13</w:t>
            </w:r>
          </w:p>
        </w:tc>
        <w:tc>
          <w:tcPr>
            <w:tcW w:w="12853" w:type="dxa"/>
          </w:tcPr>
          <w:p w14:paraId="15583A7B" w14:textId="77777777" w:rsidR="0080514F" w:rsidRPr="00475E9E" w:rsidRDefault="0080514F" w:rsidP="00475E9E">
            <w:pPr>
              <w:tabs>
                <w:tab w:val="left" w:pos="1590"/>
              </w:tabs>
              <w:rPr>
                <w:rFonts w:cstheme="minorHAnsi"/>
              </w:rPr>
            </w:pPr>
            <w:r w:rsidRPr="00475E9E">
              <w:rPr>
                <w:rFonts w:cstheme="minorHAnsi"/>
              </w:rPr>
              <w:t xml:space="preserve">It should be recognised that undoing a merge is a high risk process which has the potential to compromise mandated traceability. A system </w:t>
            </w:r>
            <w:r>
              <w:rPr>
                <w:rFonts w:cstheme="minorHAnsi"/>
              </w:rPr>
              <w:t>should</w:t>
            </w:r>
            <w:r w:rsidRPr="00475E9E">
              <w:rPr>
                <w:rFonts w:cstheme="minorHAnsi"/>
              </w:rPr>
              <w:t xml:space="preserve"> be in place to ensure that all information prior to the time of the merge reverts to the original state, and that subsequent information is correctly assigned to the appropriate record. </w:t>
            </w:r>
          </w:p>
          <w:p w14:paraId="74C831FC" w14:textId="77777777" w:rsidR="0080514F" w:rsidRPr="00475E9E" w:rsidRDefault="0080514F" w:rsidP="00475E9E">
            <w:pPr>
              <w:tabs>
                <w:tab w:val="left" w:pos="1590"/>
              </w:tabs>
              <w:rPr>
                <w:rFonts w:cstheme="minorHAnsi"/>
              </w:rPr>
            </w:pPr>
          </w:p>
          <w:p w14:paraId="3F327E51" w14:textId="77777777" w:rsidR="0080514F" w:rsidRDefault="0080514F" w:rsidP="00475E9E">
            <w:pPr>
              <w:tabs>
                <w:tab w:val="left" w:pos="1590"/>
              </w:tabs>
              <w:rPr>
                <w:rFonts w:cstheme="minorHAnsi"/>
              </w:rPr>
            </w:pPr>
            <w:r w:rsidRPr="00475E9E">
              <w:rPr>
                <w:rFonts w:cstheme="minorHAnsi"/>
              </w:rPr>
              <w:t>An audit trail must be maintained</w:t>
            </w:r>
          </w:p>
          <w:p w14:paraId="0F24C750" w14:textId="77777777" w:rsidR="00BF4C05" w:rsidRDefault="00BF4C05" w:rsidP="00475E9E">
            <w:pPr>
              <w:tabs>
                <w:tab w:val="left" w:pos="1590"/>
              </w:tabs>
              <w:rPr>
                <w:rFonts w:cstheme="minorHAnsi"/>
              </w:rPr>
            </w:pPr>
          </w:p>
          <w:p w14:paraId="10FF1265" w14:textId="77777777" w:rsidR="00BF4C05" w:rsidRPr="004E1BB6" w:rsidRDefault="00BF4C05" w:rsidP="00475E9E">
            <w:pPr>
              <w:tabs>
                <w:tab w:val="left" w:pos="1590"/>
              </w:tabs>
              <w:rPr>
                <w:rFonts w:cstheme="minorHAnsi"/>
              </w:rPr>
            </w:pPr>
          </w:p>
        </w:tc>
      </w:tr>
      <w:tr w:rsidR="0080514F" w:rsidRPr="00715DF7" w14:paraId="2394C7E8" w14:textId="77777777" w:rsidTr="0080514F">
        <w:tc>
          <w:tcPr>
            <w:tcW w:w="1323" w:type="dxa"/>
          </w:tcPr>
          <w:p w14:paraId="2D9716E1" w14:textId="77777777" w:rsidR="0080514F" w:rsidRDefault="0080514F" w:rsidP="006046FA">
            <w:pPr>
              <w:rPr>
                <w:rFonts w:cstheme="minorHAnsi"/>
              </w:rPr>
            </w:pPr>
          </w:p>
        </w:tc>
        <w:tc>
          <w:tcPr>
            <w:tcW w:w="12853" w:type="dxa"/>
          </w:tcPr>
          <w:p w14:paraId="18558324" w14:textId="77777777" w:rsidR="0080514F" w:rsidRPr="00475E9E" w:rsidRDefault="0080514F" w:rsidP="00475E9E">
            <w:pPr>
              <w:tabs>
                <w:tab w:val="left" w:pos="1590"/>
              </w:tabs>
              <w:rPr>
                <w:rFonts w:cstheme="minorHAnsi"/>
              </w:rPr>
            </w:pPr>
          </w:p>
        </w:tc>
      </w:tr>
      <w:tr w:rsidR="0080514F" w:rsidRPr="00715DF7" w14:paraId="3B276B46" w14:textId="77777777" w:rsidTr="00721507">
        <w:tc>
          <w:tcPr>
            <w:tcW w:w="1323" w:type="dxa"/>
            <w:shd w:val="clear" w:color="auto" w:fill="8DB3E2" w:themeFill="text2" w:themeFillTint="66"/>
          </w:tcPr>
          <w:p w14:paraId="1DC5E23B" w14:textId="77777777" w:rsidR="0080514F" w:rsidRPr="00721507" w:rsidRDefault="0080514F" w:rsidP="006046FA">
            <w:pPr>
              <w:rPr>
                <w:rFonts w:cstheme="minorHAnsi"/>
                <w:sz w:val="32"/>
                <w:szCs w:val="32"/>
              </w:rPr>
            </w:pPr>
            <w:r w:rsidRPr="00721507">
              <w:rPr>
                <w:rFonts w:cstheme="minorHAnsi"/>
                <w:sz w:val="32"/>
                <w:szCs w:val="32"/>
              </w:rPr>
              <w:t>5</w:t>
            </w:r>
          </w:p>
        </w:tc>
        <w:tc>
          <w:tcPr>
            <w:tcW w:w="12853" w:type="dxa"/>
            <w:shd w:val="clear" w:color="auto" w:fill="8DB3E2" w:themeFill="text2" w:themeFillTint="66"/>
          </w:tcPr>
          <w:p w14:paraId="4B84A7D5" w14:textId="77777777" w:rsidR="0080514F" w:rsidRPr="00721507" w:rsidRDefault="0080514F" w:rsidP="008F72ED">
            <w:pPr>
              <w:pStyle w:val="Heading1"/>
              <w:outlineLvl w:val="0"/>
            </w:pPr>
            <w:bookmarkStart w:id="4" w:name="_Generating_Transfusion_Requests"/>
            <w:bookmarkEnd w:id="4"/>
            <w:r w:rsidRPr="00721507">
              <w:t>Generating Transfusion Requests</w:t>
            </w:r>
          </w:p>
        </w:tc>
      </w:tr>
      <w:tr w:rsidR="0080514F" w:rsidRPr="00715DF7" w14:paraId="32E543CD" w14:textId="77777777" w:rsidTr="0080514F">
        <w:tc>
          <w:tcPr>
            <w:tcW w:w="1323" w:type="dxa"/>
          </w:tcPr>
          <w:p w14:paraId="724B2E8C" w14:textId="77777777" w:rsidR="0080514F" w:rsidRPr="00715DF7" w:rsidRDefault="0080514F" w:rsidP="006046FA">
            <w:pPr>
              <w:rPr>
                <w:rFonts w:cstheme="minorHAnsi"/>
              </w:rPr>
            </w:pPr>
            <w:r>
              <w:rPr>
                <w:rFonts w:cstheme="minorHAnsi"/>
              </w:rPr>
              <w:t>5.1</w:t>
            </w:r>
          </w:p>
        </w:tc>
        <w:tc>
          <w:tcPr>
            <w:tcW w:w="12853" w:type="dxa"/>
          </w:tcPr>
          <w:p w14:paraId="4945B40F" w14:textId="77777777" w:rsidR="0080514F" w:rsidRDefault="0080514F" w:rsidP="00DA4F3A">
            <w:pPr>
              <w:rPr>
                <w:rFonts w:cstheme="minorHAnsi"/>
              </w:rPr>
            </w:pPr>
            <w:r>
              <w:rPr>
                <w:rFonts w:cstheme="minorHAnsi"/>
              </w:rPr>
              <w:t>The system must be capable of accepting transfusion requests generated in the following ways:</w:t>
            </w:r>
          </w:p>
          <w:p w14:paraId="12197F64" w14:textId="77777777" w:rsidR="0080514F" w:rsidRDefault="0080514F" w:rsidP="007D01A7">
            <w:pPr>
              <w:pStyle w:val="ListParagraph"/>
              <w:numPr>
                <w:ilvl w:val="0"/>
                <w:numId w:val="10"/>
              </w:numPr>
              <w:rPr>
                <w:rFonts w:cstheme="minorHAnsi"/>
              </w:rPr>
            </w:pPr>
            <w:r>
              <w:rPr>
                <w:rFonts w:cstheme="minorHAnsi"/>
              </w:rPr>
              <w:t>Manually input by authorised staff</w:t>
            </w:r>
          </w:p>
          <w:p w14:paraId="7738CDEE" w14:textId="77777777" w:rsidR="0080514F" w:rsidRDefault="0080514F" w:rsidP="007D01A7">
            <w:pPr>
              <w:pStyle w:val="ListParagraph"/>
              <w:numPr>
                <w:ilvl w:val="0"/>
                <w:numId w:val="10"/>
              </w:numPr>
              <w:rPr>
                <w:rFonts w:cstheme="minorHAnsi"/>
              </w:rPr>
            </w:pPr>
            <w:r>
              <w:rPr>
                <w:rFonts w:cstheme="minorHAnsi"/>
              </w:rPr>
              <w:t>Electronically via an order comms</w:t>
            </w:r>
            <w:r w:rsidR="008114D9">
              <w:rPr>
                <w:rFonts w:cstheme="minorHAnsi"/>
              </w:rPr>
              <w:t>/electronic patient record</w:t>
            </w:r>
            <w:r>
              <w:rPr>
                <w:rFonts w:cstheme="minorHAnsi"/>
              </w:rPr>
              <w:t xml:space="preserve"> system within the Trust</w:t>
            </w:r>
          </w:p>
          <w:p w14:paraId="594122EA" w14:textId="77777777" w:rsidR="0080514F" w:rsidRPr="007D01A7" w:rsidRDefault="0080514F" w:rsidP="007D01A7">
            <w:pPr>
              <w:pStyle w:val="ListParagraph"/>
              <w:numPr>
                <w:ilvl w:val="0"/>
                <w:numId w:val="10"/>
              </w:numPr>
              <w:rPr>
                <w:rFonts w:cstheme="minorHAnsi"/>
              </w:rPr>
            </w:pPr>
            <w:r>
              <w:rPr>
                <w:rFonts w:cstheme="minorHAnsi"/>
              </w:rPr>
              <w:t>Electronically via an order comms system outside of the Trust (</w:t>
            </w:r>
            <w:proofErr w:type="spellStart"/>
            <w:r>
              <w:rPr>
                <w:rFonts w:cstheme="minorHAnsi"/>
              </w:rPr>
              <w:t>eg.</w:t>
            </w:r>
            <w:proofErr w:type="spellEnd"/>
            <w:r>
              <w:rPr>
                <w:rFonts w:cstheme="minorHAnsi"/>
              </w:rPr>
              <w:t xml:space="preserve"> </w:t>
            </w:r>
            <w:proofErr w:type="spellStart"/>
            <w:r>
              <w:rPr>
                <w:rFonts w:cstheme="minorHAnsi"/>
              </w:rPr>
              <w:t>NPeX</w:t>
            </w:r>
            <w:proofErr w:type="spellEnd"/>
            <w:r>
              <w:rPr>
                <w:rFonts w:cstheme="minorHAnsi"/>
              </w:rPr>
              <w:t xml:space="preserve"> or GP order comms)</w:t>
            </w:r>
          </w:p>
        </w:tc>
      </w:tr>
      <w:tr w:rsidR="0080514F" w:rsidRPr="00715DF7" w14:paraId="6F090BB1" w14:textId="77777777" w:rsidTr="0080514F">
        <w:tc>
          <w:tcPr>
            <w:tcW w:w="1323" w:type="dxa"/>
          </w:tcPr>
          <w:p w14:paraId="2066CC51" w14:textId="77777777" w:rsidR="0080514F" w:rsidRPr="00715DF7" w:rsidRDefault="0080514F" w:rsidP="006046FA">
            <w:pPr>
              <w:rPr>
                <w:rFonts w:cstheme="minorHAnsi"/>
              </w:rPr>
            </w:pPr>
            <w:r>
              <w:rPr>
                <w:rFonts w:cstheme="minorHAnsi"/>
              </w:rPr>
              <w:t>5.2</w:t>
            </w:r>
          </w:p>
        </w:tc>
        <w:tc>
          <w:tcPr>
            <w:tcW w:w="12853" w:type="dxa"/>
          </w:tcPr>
          <w:p w14:paraId="22B905C9" w14:textId="77777777" w:rsidR="0080514F" w:rsidRDefault="0080514F" w:rsidP="00C17E1C">
            <w:pPr>
              <w:rPr>
                <w:rFonts w:cstheme="minorHAnsi"/>
              </w:rPr>
            </w:pPr>
            <w:r>
              <w:rPr>
                <w:rFonts w:cstheme="minorHAnsi"/>
              </w:rPr>
              <w:t>Receipt of samples, including the electronic transmission of all associated demographic and request data should be achievable by a single barcode scan.</w:t>
            </w:r>
            <w:r w:rsidRPr="009957DC" w:rsidDel="00C17E1C">
              <w:rPr>
                <w:rFonts w:cstheme="minorHAnsi"/>
              </w:rPr>
              <w:t xml:space="preserve"> </w:t>
            </w:r>
            <w:r>
              <w:rPr>
                <w:rFonts w:cstheme="minorHAnsi"/>
              </w:rPr>
              <w:t>Please state how this is achieved</w:t>
            </w:r>
          </w:p>
          <w:p w14:paraId="2F1FB900" w14:textId="77777777" w:rsidR="0080514F" w:rsidRPr="00715DF7" w:rsidRDefault="0080514F" w:rsidP="00C17E1C">
            <w:pPr>
              <w:rPr>
                <w:rFonts w:cstheme="minorHAnsi"/>
              </w:rPr>
            </w:pPr>
          </w:p>
        </w:tc>
      </w:tr>
      <w:tr w:rsidR="0080514F" w:rsidRPr="00715DF7" w14:paraId="1BFF9BFB" w14:textId="77777777" w:rsidTr="0080514F">
        <w:tc>
          <w:tcPr>
            <w:tcW w:w="1323" w:type="dxa"/>
          </w:tcPr>
          <w:p w14:paraId="49126535" w14:textId="77777777" w:rsidR="0080514F" w:rsidRPr="00715DF7" w:rsidRDefault="0080514F" w:rsidP="006046FA">
            <w:pPr>
              <w:rPr>
                <w:rFonts w:cstheme="minorHAnsi"/>
              </w:rPr>
            </w:pPr>
            <w:r>
              <w:rPr>
                <w:rFonts w:cstheme="minorHAnsi"/>
              </w:rPr>
              <w:t>5.3</w:t>
            </w:r>
          </w:p>
        </w:tc>
        <w:tc>
          <w:tcPr>
            <w:tcW w:w="12853" w:type="dxa"/>
          </w:tcPr>
          <w:p w14:paraId="61C18F46" w14:textId="77777777" w:rsidR="0080514F" w:rsidRPr="00B85294" w:rsidRDefault="0080514F" w:rsidP="00B85294">
            <w:pPr>
              <w:rPr>
                <w:rFonts w:cstheme="minorHAnsi"/>
              </w:rPr>
            </w:pPr>
            <w:r>
              <w:rPr>
                <w:rFonts w:cstheme="minorHAnsi"/>
              </w:rPr>
              <w:t>L</w:t>
            </w:r>
            <w:r w:rsidRPr="00B85294">
              <w:rPr>
                <w:rFonts w:cstheme="minorHAnsi"/>
              </w:rPr>
              <w:t xml:space="preserve">aboratory staff </w:t>
            </w:r>
            <w:r>
              <w:rPr>
                <w:rFonts w:cstheme="minorHAnsi"/>
              </w:rPr>
              <w:t>should be</w:t>
            </w:r>
            <w:r w:rsidRPr="00B85294">
              <w:rPr>
                <w:rFonts w:cstheme="minorHAnsi"/>
              </w:rPr>
              <w:t xml:space="preserve"> alerted to all </w:t>
            </w:r>
            <w:r>
              <w:rPr>
                <w:rFonts w:cstheme="minorHAnsi"/>
              </w:rPr>
              <w:t xml:space="preserve">electronic </w:t>
            </w:r>
            <w:r w:rsidRPr="00B85294">
              <w:rPr>
                <w:rFonts w:cstheme="minorHAnsi"/>
              </w:rPr>
              <w:t>requests where there are no accompanying samples.</w:t>
            </w:r>
          </w:p>
          <w:p w14:paraId="59A25548" w14:textId="77777777" w:rsidR="0080514F" w:rsidRDefault="0080514F" w:rsidP="00B85294">
            <w:pPr>
              <w:rPr>
                <w:rFonts w:cstheme="minorHAnsi"/>
              </w:rPr>
            </w:pPr>
            <w:r>
              <w:rPr>
                <w:rFonts w:cstheme="minorHAnsi"/>
              </w:rPr>
              <w:t>Please explain how this is achieved</w:t>
            </w:r>
          </w:p>
          <w:p w14:paraId="43AE97BA" w14:textId="77777777" w:rsidR="0080514F" w:rsidRPr="00715DF7" w:rsidRDefault="0080514F" w:rsidP="00B85294">
            <w:pPr>
              <w:rPr>
                <w:rFonts w:cstheme="minorHAnsi"/>
              </w:rPr>
            </w:pPr>
          </w:p>
        </w:tc>
      </w:tr>
      <w:tr w:rsidR="0080514F" w:rsidRPr="00715DF7" w14:paraId="12ABDBC4" w14:textId="77777777" w:rsidTr="0080514F">
        <w:tc>
          <w:tcPr>
            <w:tcW w:w="1323" w:type="dxa"/>
          </w:tcPr>
          <w:p w14:paraId="380FA4C1" w14:textId="77777777" w:rsidR="0080514F" w:rsidRPr="00715DF7" w:rsidRDefault="0080514F" w:rsidP="006046FA">
            <w:pPr>
              <w:rPr>
                <w:rFonts w:cstheme="minorHAnsi"/>
              </w:rPr>
            </w:pPr>
            <w:r>
              <w:rPr>
                <w:rFonts w:cstheme="minorHAnsi"/>
              </w:rPr>
              <w:t>5.4</w:t>
            </w:r>
          </w:p>
        </w:tc>
        <w:tc>
          <w:tcPr>
            <w:tcW w:w="12853" w:type="dxa"/>
          </w:tcPr>
          <w:p w14:paraId="4B305F46" w14:textId="77777777" w:rsidR="0080514F" w:rsidRDefault="0080514F" w:rsidP="00433D96">
            <w:pPr>
              <w:rPr>
                <w:rFonts w:cstheme="minorHAnsi"/>
              </w:rPr>
            </w:pPr>
            <w:r w:rsidRPr="00433D96">
              <w:rPr>
                <w:rFonts w:cstheme="minorHAnsi"/>
              </w:rPr>
              <w:t xml:space="preserve">When patient demographics are entered onto the LIMS </w:t>
            </w:r>
            <w:r>
              <w:rPr>
                <w:rFonts w:cstheme="minorHAnsi"/>
              </w:rPr>
              <w:t xml:space="preserve">manually </w:t>
            </w:r>
            <w:r w:rsidRPr="00433D96">
              <w:rPr>
                <w:rFonts w:cstheme="minorHAnsi"/>
              </w:rPr>
              <w:t xml:space="preserve">from the request form, the LIMS </w:t>
            </w:r>
            <w:r>
              <w:rPr>
                <w:rFonts w:cstheme="minorHAnsi"/>
              </w:rPr>
              <w:t xml:space="preserve">must </w:t>
            </w:r>
            <w:r w:rsidRPr="00433D96">
              <w:rPr>
                <w:rFonts w:cstheme="minorHAnsi"/>
              </w:rPr>
              <w:t xml:space="preserve">be able to identify if the patient is already known and provide options to match to a record in the system. </w:t>
            </w:r>
          </w:p>
          <w:p w14:paraId="19C3CE22" w14:textId="77777777" w:rsidR="0080514F" w:rsidRDefault="0080514F" w:rsidP="00433D96">
            <w:pPr>
              <w:rPr>
                <w:rFonts w:cstheme="minorHAnsi"/>
              </w:rPr>
            </w:pPr>
          </w:p>
          <w:p w14:paraId="07C7AFB1" w14:textId="77777777" w:rsidR="0080514F" w:rsidRPr="00715DF7" w:rsidRDefault="0080514F" w:rsidP="00433D96">
            <w:pPr>
              <w:rPr>
                <w:rFonts w:cstheme="minorHAnsi"/>
              </w:rPr>
            </w:pPr>
            <w:r w:rsidRPr="00433D96">
              <w:rPr>
                <w:rFonts w:cstheme="minorHAnsi"/>
              </w:rPr>
              <w:t>If no match is found a new patient record must be created. If during this process it is identified by the LIMS that a potential duplicate record is being created (i.e. same/similar details but different unique patient identifier entered) the user should be alerted.</w:t>
            </w:r>
          </w:p>
        </w:tc>
      </w:tr>
      <w:tr w:rsidR="0080514F" w:rsidRPr="00715DF7" w14:paraId="16F0F287" w14:textId="77777777" w:rsidTr="0080514F">
        <w:tc>
          <w:tcPr>
            <w:tcW w:w="1323" w:type="dxa"/>
          </w:tcPr>
          <w:p w14:paraId="661AA619" w14:textId="77777777" w:rsidR="0080514F" w:rsidRPr="00715DF7" w:rsidRDefault="0080514F" w:rsidP="006046FA">
            <w:pPr>
              <w:rPr>
                <w:rFonts w:cstheme="minorHAnsi"/>
              </w:rPr>
            </w:pPr>
            <w:r>
              <w:rPr>
                <w:rFonts w:cstheme="minorHAnsi"/>
              </w:rPr>
              <w:t>5.5</w:t>
            </w:r>
          </w:p>
        </w:tc>
        <w:tc>
          <w:tcPr>
            <w:tcW w:w="12853" w:type="dxa"/>
          </w:tcPr>
          <w:p w14:paraId="2762FA41" w14:textId="77777777" w:rsidR="0080514F" w:rsidRDefault="0080514F" w:rsidP="006046FA">
            <w:pPr>
              <w:rPr>
                <w:rFonts w:cstheme="minorHAnsi"/>
              </w:rPr>
            </w:pPr>
            <w:r>
              <w:rPr>
                <w:rFonts w:cstheme="minorHAnsi"/>
              </w:rPr>
              <w:t>All samples must have a unique barcoded laboratory number associated with them.</w:t>
            </w:r>
          </w:p>
          <w:p w14:paraId="1B275C0B" w14:textId="77777777" w:rsidR="0080514F" w:rsidRDefault="0080514F" w:rsidP="006046FA">
            <w:pPr>
              <w:rPr>
                <w:rFonts w:cstheme="minorHAnsi"/>
              </w:rPr>
            </w:pPr>
          </w:p>
          <w:p w14:paraId="5002CFF6" w14:textId="77777777" w:rsidR="0080514F" w:rsidRPr="00715DF7" w:rsidRDefault="0080514F" w:rsidP="006046FA">
            <w:pPr>
              <w:rPr>
                <w:rFonts w:cstheme="minorHAnsi"/>
              </w:rPr>
            </w:pPr>
            <w:r>
              <w:rPr>
                <w:rFonts w:cstheme="minorHAnsi"/>
              </w:rPr>
              <w:t>Please state how this is achieved</w:t>
            </w:r>
          </w:p>
        </w:tc>
      </w:tr>
      <w:tr w:rsidR="0080514F" w:rsidRPr="00715DF7" w14:paraId="0FC0B6D7" w14:textId="77777777" w:rsidTr="0080514F">
        <w:tc>
          <w:tcPr>
            <w:tcW w:w="1323" w:type="dxa"/>
          </w:tcPr>
          <w:p w14:paraId="3494D692" w14:textId="77777777" w:rsidR="0080514F" w:rsidRDefault="0080514F" w:rsidP="006046FA">
            <w:pPr>
              <w:rPr>
                <w:rFonts w:cstheme="minorHAnsi"/>
              </w:rPr>
            </w:pPr>
            <w:r>
              <w:rPr>
                <w:rFonts w:cstheme="minorHAnsi"/>
              </w:rPr>
              <w:t>5.6</w:t>
            </w:r>
          </w:p>
        </w:tc>
        <w:tc>
          <w:tcPr>
            <w:tcW w:w="12853" w:type="dxa"/>
          </w:tcPr>
          <w:p w14:paraId="4CF87B5A" w14:textId="77777777" w:rsidR="0080514F" w:rsidRDefault="0080514F" w:rsidP="00352F20">
            <w:pPr>
              <w:rPr>
                <w:rFonts w:cstheme="minorHAnsi"/>
              </w:rPr>
            </w:pPr>
            <w:r w:rsidRPr="00433D96">
              <w:rPr>
                <w:rFonts w:cstheme="minorHAnsi"/>
              </w:rPr>
              <w:t xml:space="preserve">Any necessary record association (e.g. mother, infant) </w:t>
            </w:r>
            <w:r>
              <w:rPr>
                <w:rFonts w:cstheme="minorHAnsi"/>
              </w:rPr>
              <w:t>should</w:t>
            </w:r>
            <w:r w:rsidRPr="00433D96">
              <w:rPr>
                <w:rFonts w:cstheme="minorHAnsi"/>
              </w:rPr>
              <w:t xml:space="preserve"> be made at th</w:t>
            </w:r>
            <w:r>
              <w:rPr>
                <w:rFonts w:cstheme="minorHAnsi"/>
              </w:rPr>
              <w:t>e</w:t>
            </w:r>
            <w:r w:rsidRPr="00433D96">
              <w:rPr>
                <w:rFonts w:cstheme="minorHAnsi"/>
              </w:rPr>
              <w:t xml:space="preserve"> point</w:t>
            </w:r>
            <w:r>
              <w:rPr>
                <w:rFonts w:cstheme="minorHAnsi"/>
              </w:rPr>
              <w:t xml:space="preserve"> of request entry</w:t>
            </w:r>
          </w:p>
          <w:p w14:paraId="73A0FD24" w14:textId="77777777" w:rsidR="0080514F" w:rsidRDefault="0080514F" w:rsidP="00352F20">
            <w:pPr>
              <w:rPr>
                <w:rFonts w:cstheme="minorHAnsi"/>
              </w:rPr>
            </w:pPr>
          </w:p>
          <w:p w14:paraId="021C38EE" w14:textId="77777777" w:rsidR="0080514F" w:rsidRPr="00433D96" w:rsidRDefault="0080514F" w:rsidP="00352F20">
            <w:pPr>
              <w:rPr>
                <w:rFonts w:cstheme="minorHAnsi"/>
              </w:rPr>
            </w:pPr>
            <w:r>
              <w:rPr>
                <w:rFonts w:cstheme="minorHAnsi"/>
              </w:rPr>
              <w:t>Please state how this is achieved</w:t>
            </w:r>
          </w:p>
        </w:tc>
      </w:tr>
      <w:tr w:rsidR="0080514F" w:rsidRPr="00715DF7" w14:paraId="12EA8405" w14:textId="77777777" w:rsidTr="0080514F">
        <w:tc>
          <w:tcPr>
            <w:tcW w:w="1323" w:type="dxa"/>
          </w:tcPr>
          <w:p w14:paraId="6F33084F" w14:textId="77777777" w:rsidR="0080514F" w:rsidRDefault="0080514F" w:rsidP="006046FA">
            <w:pPr>
              <w:rPr>
                <w:rFonts w:cstheme="minorHAnsi"/>
              </w:rPr>
            </w:pPr>
            <w:r>
              <w:rPr>
                <w:rFonts w:cstheme="minorHAnsi"/>
              </w:rPr>
              <w:t>5.7</w:t>
            </w:r>
          </w:p>
        </w:tc>
        <w:tc>
          <w:tcPr>
            <w:tcW w:w="12853" w:type="dxa"/>
          </w:tcPr>
          <w:p w14:paraId="13D2A401" w14:textId="77777777" w:rsidR="0080514F" w:rsidRPr="00433D96" w:rsidRDefault="0080514F" w:rsidP="00352F20">
            <w:pPr>
              <w:rPr>
                <w:rFonts w:cstheme="minorHAnsi"/>
              </w:rPr>
            </w:pPr>
            <w:r>
              <w:rPr>
                <w:rFonts w:cstheme="minorHAnsi"/>
              </w:rPr>
              <w:t>W</w:t>
            </w:r>
            <w:r w:rsidRPr="00433D96">
              <w:rPr>
                <w:rFonts w:cstheme="minorHAnsi"/>
              </w:rPr>
              <w:t xml:space="preserve">here there is an electronic transfer of information from Order Comms to LIMS. The request must always be identified </w:t>
            </w:r>
            <w:r w:rsidR="008114D9" w:rsidRPr="00433D96">
              <w:rPr>
                <w:rFonts w:cstheme="minorHAnsi"/>
              </w:rPr>
              <w:t xml:space="preserve">with </w:t>
            </w:r>
            <w:r w:rsidR="008114D9">
              <w:rPr>
                <w:rFonts w:cstheme="minorHAnsi"/>
              </w:rPr>
              <w:t>the</w:t>
            </w:r>
            <w:r w:rsidRPr="00433D96">
              <w:rPr>
                <w:rFonts w:cstheme="minorHAnsi"/>
              </w:rPr>
              <w:t xml:space="preserve"> </w:t>
            </w:r>
            <w:r w:rsidR="008114D9" w:rsidRPr="00433D96">
              <w:rPr>
                <w:rFonts w:cstheme="minorHAnsi"/>
              </w:rPr>
              <w:t>unique number</w:t>
            </w:r>
            <w:r w:rsidRPr="00433D96">
              <w:rPr>
                <w:rFonts w:cstheme="minorHAnsi"/>
              </w:rPr>
              <w:t>.</w:t>
            </w:r>
          </w:p>
        </w:tc>
      </w:tr>
      <w:tr w:rsidR="0080514F" w:rsidRPr="00715DF7" w14:paraId="470314D1" w14:textId="77777777" w:rsidTr="0080514F">
        <w:tc>
          <w:tcPr>
            <w:tcW w:w="1323" w:type="dxa"/>
          </w:tcPr>
          <w:p w14:paraId="49D77C7F" w14:textId="77777777" w:rsidR="0080514F" w:rsidRDefault="0080514F" w:rsidP="006046FA">
            <w:pPr>
              <w:rPr>
                <w:rFonts w:cstheme="minorHAnsi"/>
              </w:rPr>
            </w:pPr>
            <w:r>
              <w:rPr>
                <w:rFonts w:cstheme="minorHAnsi"/>
              </w:rPr>
              <w:lastRenderedPageBreak/>
              <w:t>5.8</w:t>
            </w:r>
          </w:p>
        </w:tc>
        <w:tc>
          <w:tcPr>
            <w:tcW w:w="12853" w:type="dxa"/>
          </w:tcPr>
          <w:p w14:paraId="6ACFF551" w14:textId="77777777" w:rsidR="0080514F" w:rsidRDefault="0080514F" w:rsidP="006046FA">
            <w:pPr>
              <w:rPr>
                <w:rFonts w:cstheme="minorHAnsi"/>
              </w:rPr>
            </w:pPr>
            <w:r w:rsidRPr="00433D96">
              <w:rPr>
                <w:rFonts w:cstheme="minorHAnsi"/>
              </w:rPr>
              <w:t>The matching of the request to the appropriate LIMS patient record is a critical point in the system. Date and time the sample is collected must be electronically entered into the LIMS.</w:t>
            </w:r>
          </w:p>
        </w:tc>
      </w:tr>
      <w:tr w:rsidR="0080514F" w:rsidRPr="00715DF7" w14:paraId="63B07A5B" w14:textId="77777777" w:rsidTr="0080514F">
        <w:tc>
          <w:tcPr>
            <w:tcW w:w="1323" w:type="dxa"/>
          </w:tcPr>
          <w:p w14:paraId="5C428172" w14:textId="77777777" w:rsidR="0080514F" w:rsidRDefault="0080514F" w:rsidP="006046FA">
            <w:pPr>
              <w:rPr>
                <w:rFonts w:cstheme="minorHAnsi"/>
              </w:rPr>
            </w:pPr>
            <w:r>
              <w:rPr>
                <w:rFonts w:cstheme="minorHAnsi"/>
              </w:rPr>
              <w:t>5.9</w:t>
            </w:r>
          </w:p>
        </w:tc>
        <w:tc>
          <w:tcPr>
            <w:tcW w:w="12853" w:type="dxa"/>
          </w:tcPr>
          <w:p w14:paraId="7E6CE55A" w14:textId="77777777" w:rsidR="0080514F" w:rsidRDefault="0080514F" w:rsidP="006046FA">
            <w:pPr>
              <w:rPr>
                <w:rFonts w:cstheme="minorHAnsi"/>
              </w:rPr>
            </w:pPr>
            <w:r>
              <w:rPr>
                <w:rFonts w:cstheme="minorHAnsi"/>
              </w:rPr>
              <w:t>Any special requirements (</w:t>
            </w:r>
            <w:proofErr w:type="spellStart"/>
            <w:r>
              <w:rPr>
                <w:rFonts w:cstheme="minorHAnsi"/>
              </w:rPr>
              <w:t>eg</w:t>
            </w:r>
            <w:proofErr w:type="spellEnd"/>
            <w:r>
              <w:rPr>
                <w:rFonts w:cstheme="minorHAnsi"/>
              </w:rPr>
              <w:t xml:space="preserve"> irradiated, CMV negative)  noted in the order comms system must be transmitted to the LIMS</w:t>
            </w:r>
          </w:p>
          <w:p w14:paraId="32A79FF6" w14:textId="77777777" w:rsidR="0080514F" w:rsidRPr="00433D96" w:rsidRDefault="0080514F" w:rsidP="006046FA">
            <w:pPr>
              <w:rPr>
                <w:rFonts w:cstheme="minorHAnsi"/>
              </w:rPr>
            </w:pPr>
          </w:p>
        </w:tc>
      </w:tr>
      <w:tr w:rsidR="0080514F" w:rsidRPr="00715DF7" w14:paraId="6AF515DA" w14:textId="77777777" w:rsidTr="0080514F">
        <w:tc>
          <w:tcPr>
            <w:tcW w:w="1323" w:type="dxa"/>
          </w:tcPr>
          <w:p w14:paraId="0452D4AC" w14:textId="77777777" w:rsidR="0080514F" w:rsidRDefault="0080514F" w:rsidP="006046FA">
            <w:pPr>
              <w:rPr>
                <w:rFonts w:cstheme="minorHAnsi"/>
              </w:rPr>
            </w:pPr>
            <w:r>
              <w:rPr>
                <w:rFonts w:cstheme="minorHAnsi"/>
              </w:rPr>
              <w:t>5.10</w:t>
            </w:r>
          </w:p>
        </w:tc>
        <w:tc>
          <w:tcPr>
            <w:tcW w:w="12853" w:type="dxa"/>
          </w:tcPr>
          <w:p w14:paraId="78B57544" w14:textId="77777777" w:rsidR="0080514F" w:rsidRDefault="0080514F" w:rsidP="00433D96">
            <w:pPr>
              <w:rPr>
                <w:rFonts w:cstheme="minorHAnsi"/>
              </w:rPr>
            </w:pPr>
            <w:r w:rsidRPr="00433D96">
              <w:rPr>
                <w:rFonts w:cstheme="minorHAnsi"/>
              </w:rPr>
              <w:t xml:space="preserve">Any necessary record association (e.g. mother, infant) </w:t>
            </w:r>
            <w:r>
              <w:rPr>
                <w:rFonts w:cstheme="minorHAnsi"/>
              </w:rPr>
              <w:t>should be transmitted to the LIMS</w:t>
            </w:r>
          </w:p>
          <w:p w14:paraId="6460A70A" w14:textId="77777777" w:rsidR="0080514F" w:rsidRDefault="0080514F" w:rsidP="00433D96">
            <w:pPr>
              <w:rPr>
                <w:rFonts w:cstheme="minorHAnsi"/>
              </w:rPr>
            </w:pPr>
          </w:p>
        </w:tc>
      </w:tr>
      <w:tr w:rsidR="0080514F" w:rsidRPr="00715DF7" w14:paraId="0919A5E0" w14:textId="77777777" w:rsidTr="0080514F">
        <w:tc>
          <w:tcPr>
            <w:tcW w:w="1323" w:type="dxa"/>
          </w:tcPr>
          <w:p w14:paraId="575449A0" w14:textId="77777777" w:rsidR="0080514F" w:rsidRDefault="0080514F" w:rsidP="006046FA">
            <w:pPr>
              <w:rPr>
                <w:rFonts w:cstheme="minorHAnsi"/>
              </w:rPr>
            </w:pPr>
            <w:r>
              <w:rPr>
                <w:rFonts w:cstheme="minorHAnsi"/>
              </w:rPr>
              <w:t>5.11</w:t>
            </w:r>
          </w:p>
        </w:tc>
        <w:tc>
          <w:tcPr>
            <w:tcW w:w="12853" w:type="dxa"/>
          </w:tcPr>
          <w:p w14:paraId="57995BA9" w14:textId="77777777" w:rsidR="0080514F" w:rsidRDefault="0080514F" w:rsidP="00433D96">
            <w:pPr>
              <w:rPr>
                <w:rFonts w:cstheme="minorHAnsi"/>
              </w:rPr>
            </w:pPr>
            <w:r w:rsidRPr="00E62103">
              <w:rPr>
                <w:rFonts w:cstheme="minorHAnsi"/>
              </w:rPr>
              <w:t xml:space="preserve">The system </w:t>
            </w:r>
            <w:r>
              <w:rPr>
                <w:rFonts w:cstheme="minorHAnsi"/>
              </w:rPr>
              <w:t>should</w:t>
            </w:r>
            <w:r w:rsidRPr="00E62103">
              <w:rPr>
                <w:rFonts w:cstheme="minorHAnsi"/>
              </w:rPr>
              <w:t xml:space="preserve"> include a process to identify urgent requests from routine requests.</w:t>
            </w:r>
          </w:p>
          <w:p w14:paraId="315E48BF" w14:textId="77777777" w:rsidR="0080514F" w:rsidRPr="00E62103" w:rsidRDefault="0080514F" w:rsidP="00433D96">
            <w:pPr>
              <w:rPr>
                <w:rFonts w:cstheme="minorHAnsi"/>
              </w:rPr>
            </w:pPr>
          </w:p>
        </w:tc>
      </w:tr>
      <w:tr w:rsidR="0080514F" w:rsidRPr="00715DF7" w14:paraId="70EC1E4D" w14:textId="77777777" w:rsidTr="0080514F">
        <w:tc>
          <w:tcPr>
            <w:tcW w:w="1323" w:type="dxa"/>
          </w:tcPr>
          <w:p w14:paraId="37FD37BA" w14:textId="77777777" w:rsidR="0080514F" w:rsidRDefault="0080514F" w:rsidP="006046FA">
            <w:pPr>
              <w:rPr>
                <w:rFonts w:cstheme="minorHAnsi"/>
              </w:rPr>
            </w:pPr>
          </w:p>
        </w:tc>
        <w:tc>
          <w:tcPr>
            <w:tcW w:w="12853" w:type="dxa"/>
          </w:tcPr>
          <w:p w14:paraId="084F9AA3" w14:textId="77777777" w:rsidR="0080514F" w:rsidRPr="00E62103" w:rsidRDefault="0080514F" w:rsidP="00433D96">
            <w:pPr>
              <w:rPr>
                <w:rFonts w:cstheme="minorHAnsi"/>
              </w:rPr>
            </w:pPr>
          </w:p>
        </w:tc>
      </w:tr>
      <w:tr w:rsidR="0080514F" w:rsidRPr="00715DF7" w14:paraId="2C7E505C" w14:textId="77777777" w:rsidTr="00721507">
        <w:tc>
          <w:tcPr>
            <w:tcW w:w="1323" w:type="dxa"/>
            <w:shd w:val="clear" w:color="auto" w:fill="8DB3E2" w:themeFill="text2" w:themeFillTint="66"/>
          </w:tcPr>
          <w:p w14:paraId="2D536DEE" w14:textId="77777777" w:rsidR="0080514F" w:rsidRPr="00721507" w:rsidRDefault="0080514F" w:rsidP="006046FA">
            <w:pPr>
              <w:rPr>
                <w:rFonts w:cstheme="minorHAnsi"/>
                <w:sz w:val="32"/>
                <w:szCs w:val="32"/>
              </w:rPr>
            </w:pPr>
            <w:r w:rsidRPr="00721507">
              <w:rPr>
                <w:rFonts w:cstheme="minorHAnsi"/>
                <w:sz w:val="32"/>
                <w:szCs w:val="32"/>
              </w:rPr>
              <w:t>6</w:t>
            </w:r>
          </w:p>
        </w:tc>
        <w:tc>
          <w:tcPr>
            <w:tcW w:w="12853" w:type="dxa"/>
            <w:shd w:val="clear" w:color="auto" w:fill="8DB3E2" w:themeFill="text2" w:themeFillTint="66"/>
          </w:tcPr>
          <w:p w14:paraId="74AD03F9" w14:textId="77777777" w:rsidR="0080514F" w:rsidRPr="00721507" w:rsidRDefault="0080514F" w:rsidP="008F72ED">
            <w:pPr>
              <w:pStyle w:val="Heading1"/>
              <w:outlineLvl w:val="0"/>
            </w:pPr>
            <w:bookmarkStart w:id="5" w:name="_Analytical_Processes"/>
            <w:bookmarkEnd w:id="5"/>
            <w:r w:rsidRPr="00721507">
              <w:t>Analytical Processes</w:t>
            </w:r>
          </w:p>
        </w:tc>
      </w:tr>
      <w:tr w:rsidR="0080514F" w:rsidRPr="00715DF7" w14:paraId="4C24C08F" w14:textId="77777777" w:rsidTr="0080514F">
        <w:tc>
          <w:tcPr>
            <w:tcW w:w="1323" w:type="dxa"/>
          </w:tcPr>
          <w:p w14:paraId="04DD984A" w14:textId="77777777" w:rsidR="0080514F" w:rsidRDefault="0080514F" w:rsidP="006046FA">
            <w:pPr>
              <w:rPr>
                <w:rFonts w:cstheme="minorHAnsi"/>
              </w:rPr>
            </w:pPr>
            <w:r>
              <w:rPr>
                <w:rFonts w:cstheme="minorHAnsi"/>
              </w:rPr>
              <w:t>6.1</w:t>
            </w:r>
          </w:p>
        </w:tc>
        <w:tc>
          <w:tcPr>
            <w:tcW w:w="12853" w:type="dxa"/>
          </w:tcPr>
          <w:p w14:paraId="44281192" w14:textId="77777777" w:rsidR="0080514F" w:rsidRDefault="0080514F" w:rsidP="00844268">
            <w:pPr>
              <w:rPr>
                <w:rFonts w:cstheme="minorHAnsi"/>
              </w:rPr>
            </w:pPr>
            <w:r w:rsidRPr="002670DD">
              <w:rPr>
                <w:rFonts w:cstheme="minorHAnsi"/>
              </w:rPr>
              <w:t xml:space="preserve">The LIMS </w:t>
            </w:r>
            <w:r>
              <w:rPr>
                <w:rFonts w:cstheme="minorHAnsi"/>
              </w:rPr>
              <w:t>should be able to interpret raw results from the analytical system into a derived ABO/D blood group result.</w:t>
            </w:r>
          </w:p>
          <w:p w14:paraId="5036DAD7" w14:textId="77777777" w:rsidR="0080514F" w:rsidRDefault="0080514F" w:rsidP="00844268">
            <w:pPr>
              <w:rPr>
                <w:rFonts w:cstheme="minorHAnsi"/>
              </w:rPr>
            </w:pPr>
          </w:p>
          <w:p w14:paraId="63764AE9" w14:textId="77777777" w:rsidR="0080514F" w:rsidRPr="002670DD" w:rsidRDefault="0080514F" w:rsidP="00844268">
            <w:pPr>
              <w:rPr>
                <w:rFonts w:cstheme="minorHAnsi"/>
              </w:rPr>
            </w:pPr>
            <w:r>
              <w:rPr>
                <w:rFonts w:cstheme="minorHAnsi"/>
              </w:rPr>
              <w:t>Please state how this is achieved</w:t>
            </w:r>
          </w:p>
        </w:tc>
      </w:tr>
      <w:tr w:rsidR="0080514F" w:rsidRPr="00715DF7" w14:paraId="3960E258" w14:textId="77777777" w:rsidTr="0080514F">
        <w:tc>
          <w:tcPr>
            <w:tcW w:w="1323" w:type="dxa"/>
          </w:tcPr>
          <w:p w14:paraId="38FC07B7" w14:textId="77777777" w:rsidR="0080514F" w:rsidRPr="00715DF7" w:rsidRDefault="0080514F" w:rsidP="006046FA">
            <w:pPr>
              <w:rPr>
                <w:rFonts w:cstheme="minorHAnsi"/>
              </w:rPr>
            </w:pPr>
            <w:r>
              <w:rPr>
                <w:rFonts w:cstheme="minorHAnsi"/>
              </w:rPr>
              <w:t>6.2</w:t>
            </w:r>
          </w:p>
        </w:tc>
        <w:tc>
          <w:tcPr>
            <w:tcW w:w="12853" w:type="dxa"/>
          </w:tcPr>
          <w:p w14:paraId="37C0C22F" w14:textId="77777777" w:rsidR="0080514F" w:rsidRDefault="0080514F" w:rsidP="00F8537C">
            <w:pPr>
              <w:rPr>
                <w:rFonts w:cstheme="minorHAnsi"/>
              </w:rPr>
            </w:pPr>
            <w:r w:rsidRPr="001D0FC7">
              <w:rPr>
                <w:rFonts w:cstheme="minorHAnsi"/>
              </w:rPr>
              <w:t>Where interpreted results are sent from the analyser to the LIMS</w:t>
            </w:r>
            <w:r>
              <w:rPr>
                <w:rFonts w:cstheme="minorHAnsi"/>
              </w:rPr>
              <w:t>, any</w:t>
            </w:r>
            <w:r w:rsidRPr="001D0FC7">
              <w:rPr>
                <w:rFonts w:cstheme="minorHAnsi"/>
              </w:rPr>
              <w:t xml:space="preserve"> results which ha</w:t>
            </w:r>
            <w:r>
              <w:rPr>
                <w:rFonts w:cstheme="minorHAnsi"/>
              </w:rPr>
              <w:t>ve</w:t>
            </w:r>
            <w:r w:rsidRPr="001D0FC7">
              <w:rPr>
                <w:rFonts w:cstheme="minorHAnsi"/>
              </w:rPr>
              <w:t xml:space="preserve"> been</w:t>
            </w:r>
            <w:r>
              <w:rPr>
                <w:rFonts w:cstheme="minorHAnsi"/>
              </w:rPr>
              <w:t xml:space="preserve"> flagged as</w:t>
            </w:r>
            <w:r w:rsidRPr="001D0FC7">
              <w:rPr>
                <w:rFonts w:cstheme="minorHAnsi"/>
              </w:rPr>
              <w:t xml:space="preserve"> edited on the analyser </w:t>
            </w:r>
            <w:r>
              <w:rPr>
                <w:rFonts w:cstheme="minorHAnsi"/>
              </w:rPr>
              <w:t>should</w:t>
            </w:r>
            <w:r w:rsidRPr="001D0FC7">
              <w:rPr>
                <w:rFonts w:cstheme="minorHAnsi"/>
              </w:rPr>
              <w:t xml:space="preserve"> be </w:t>
            </w:r>
            <w:r>
              <w:rPr>
                <w:rFonts w:cstheme="minorHAnsi"/>
              </w:rPr>
              <w:t>recorded in the LIMS</w:t>
            </w:r>
            <w:r w:rsidRPr="001D0FC7">
              <w:rPr>
                <w:rFonts w:cstheme="minorHAnsi"/>
              </w:rPr>
              <w:t>.  This is important for the algorithm for electronic issue (EI).</w:t>
            </w:r>
          </w:p>
          <w:p w14:paraId="78E66295" w14:textId="77777777" w:rsidR="0080514F" w:rsidRPr="00715DF7" w:rsidRDefault="0080514F" w:rsidP="00F8537C">
            <w:pPr>
              <w:rPr>
                <w:rFonts w:cstheme="minorHAnsi"/>
              </w:rPr>
            </w:pPr>
          </w:p>
        </w:tc>
      </w:tr>
      <w:tr w:rsidR="0080514F" w:rsidRPr="00715DF7" w14:paraId="4440CA42" w14:textId="77777777" w:rsidTr="0080514F">
        <w:tc>
          <w:tcPr>
            <w:tcW w:w="1323" w:type="dxa"/>
          </w:tcPr>
          <w:p w14:paraId="54D81951" w14:textId="77777777" w:rsidR="0080514F" w:rsidRPr="00715DF7" w:rsidRDefault="0080514F" w:rsidP="006046FA">
            <w:pPr>
              <w:rPr>
                <w:rFonts w:cstheme="minorHAnsi"/>
              </w:rPr>
            </w:pPr>
            <w:r>
              <w:rPr>
                <w:rFonts w:cstheme="minorHAnsi"/>
              </w:rPr>
              <w:t>6.3</w:t>
            </w:r>
          </w:p>
        </w:tc>
        <w:tc>
          <w:tcPr>
            <w:tcW w:w="12853" w:type="dxa"/>
          </w:tcPr>
          <w:p w14:paraId="01501FFB" w14:textId="77777777" w:rsidR="0080514F" w:rsidRDefault="0080514F" w:rsidP="00695593">
            <w:pPr>
              <w:rPr>
                <w:rFonts w:cstheme="minorHAnsi"/>
                <w:bCs/>
              </w:rPr>
            </w:pPr>
            <w:r w:rsidRPr="009A005B">
              <w:rPr>
                <w:rFonts w:cstheme="minorHAnsi"/>
                <w:bCs/>
              </w:rPr>
              <w:t>It must be possible to identify testing undertaken against a specific request at a specified time, as the immunological status of the patient can change.</w:t>
            </w:r>
            <w:r>
              <w:rPr>
                <w:rFonts w:cstheme="minorHAnsi"/>
                <w:bCs/>
              </w:rPr>
              <w:t xml:space="preserve"> The date and time of all result entry MUST be recorded in the LIMS</w:t>
            </w:r>
          </w:p>
          <w:p w14:paraId="79E794B5" w14:textId="77777777" w:rsidR="0080514F" w:rsidRPr="00715DF7" w:rsidRDefault="0080514F" w:rsidP="00695593">
            <w:pPr>
              <w:rPr>
                <w:rFonts w:cstheme="minorHAnsi"/>
                <w:bCs/>
              </w:rPr>
            </w:pPr>
          </w:p>
        </w:tc>
      </w:tr>
      <w:tr w:rsidR="0080514F" w:rsidRPr="00715DF7" w14:paraId="561DB49B" w14:textId="77777777" w:rsidTr="0080514F">
        <w:tc>
          <w:tcPr>
            <w:tcW w:w="1323" w:type="dxa"/>
          </w:tcPr>
          <w:p w14:paraId="049C1794" w14:textId="77777777" w:rsidR="0080514F" w:rsidRPr="00715DF7" w:rsidRDefault="0080514F" w:rsidP="006046FA">
            <w:pPr>
              <w:rPr>
                <w:rFonts w:cstheme="minorHAnsi"/>
              </w:rPr>
            </w:pPr>
            <w:r>
              <w:rPr>
                <w:rFonts w:cstheme="minorHAnsi"/>
              </w:rPr>
              <w:t>6.4</w:t>
            </w:r>
          </w:p>
        </w:tc>
        <w:tc>
          <w:tcPr>
            <w:tcW w:w="12853" w:type="dxa"/>
          </w:tcPr>
          <w:p w14:paraId="734134D2" w14:textId="77777777" w:rsidR="0080514F" w:rsidRDefault="0080514F" w:rsidP="00695593">
            <w:pPr>
              <w:rPr>
                <w:rFonts w:cstheme="minorHAnsi"/>
                <w:bCs/>
              </w:rPr>
            </w:pPr>
            <w:r>
              <w:rPr>
                <w:rFonts w:cstheme="minorHAnsi"/>
                <w:bCs/>
              </w:rPr>
              <w:t>The LIMS should be able to order both individual tests and profiles, based on user configurable rules</w:t>
            </w:r>
          </w:p>
          <w:p w14:paraId="27945500" w14:textId="77777777" w:rsidR="0080514F" w:rsidRDefault="0080514F" w:rsidP="00695593">
            <w:pPr>
              <w:rPr>
                <w:rFonts w:cstheme="minorHAnsi"/>
                <w:bCs/>
              </w:rPr>
            </w:pPr>
          </w:p>
          <w:p w14:paraId="008DAC75" w14:textId="77777777" w:rsidR="0080514F" w:rsidRPr="00715DF7" w:rsidRDefault="0080514F" w:rsidP="004C0B85">
            <w:pPr>
              <w:rPr>
                <w:rFonts w:cstheme="minorHAnsi"/>
                <w:bCs/>
              </w:rPr>
            </w:pPr>
            <w:r w:rsidRPr="009A005B">
              <w:rPr>
                <w:rFonts w:cstheme="minorHAnsi"/>
                <w:bCs/>
              </w:rPr>
              <w:t xml:space="preserve"> </w:t>
            </w:r>
          </w:p>
        </w:tc>
      </w:tr>
      <w:tr w:rsidR="0080514F" w:rsidRPr="00715DF7" w14:paraId="23E903F8" w14:textId="77777777" w:rsidTr="0080514F">
        <w:tc>
          <w:tcPr>
            <w:tcW w:w="1323" w:type="dxa"/>
          </w:tcPr>
          <w:p w14:paraId="4CA68FAD" w14:textId="77777777" w:rsidR="0080514F" w:rsidRPr="00715DF7" w:rsidRDefault="0080514F" w:rsidP="006046FA">
            <w:pPr>
              <w:rPr>
                <w:rFonts w:cstheme="minorHAnsi"/>
              </w:rPr>
            </w:pPr>
            <w:r>
              <w:rPr>
                <w:rFonts w:cstheme="minorHAnsi"/>
              </w:rPr>
              <w:t>6.5</w:t>
            </w:r>
          </w:p>
        </w:tc>
        <w:tc>
          <w:tcPr>
            <w:tcW w:w="12853" w:type="dxa"/>
          </w:tcPr>
          <w:p w14:paraId="2CE2BE55" w14:textId="77777777" w:rsidR="0080514F" w:rsidRPr="009A005B" w:rsidRDefault="0080514F" w:rsidP="009A005B">
            <w:pPr>
              <w:rPr>
                <w:rFonts w:cstheme="minorHAnsi"/>
                <w:bCs/>
              </w:rPr>
            </w:pPr>
            <w:r w:rsidRPr="009A005B">
              <w:rPr>
                <w:rFonts w:cstheme="minorHAnsi"/>
                <w:bCs/>
              </w:rPr>
              <w:t>The LIMS should be able to respond to test results that trigger further laboratory investigation  by allocating follow up tests  (reflex testing) the following are examples of  good practice:</w:t>
            </w:r>
          </w:p>
          <w:p w14:paraId="11AC9E98" w14:textId="77777777" w:rsidR="0080514F" w:rsidRPr="009A005B" w:rsidRDefault="0080514F" w:rsidP="009A005B">
            <w:pPr>
              <w:rPr>
                <w:rFonts w:cstheme="minorHAnsi"/>
                <w:bCs/>
              </w:rPr>
            </w:pPr>
            <w:r w:rsidRPr="009A005B">
              <w:rPr>
                <w:rFonts w:cstheme="minorHAnsi"/>
                <w:bCs/>
              </w:rPr>
              <w:t xml:space="preserve"> </w:t>
            </w:r>
          </w:p>
          <w:p w14:paraId="264CED49" w14:textId="77777777" w:rsidR="0080514F" w:rsidRPr="009A005B" w:rsidRDefault="0080514F" w:rsidP="009A005B">
            <w:pPr>
              <w:rPr>
                <w:rFonts w:cstheme="minorHAnsi"/>
                <w:bCs/>
              </w:rPr>
            </w:pPr>
            <w:r w:rsidRPr="009A005B">
              <w:rPr>
                <w:rFonts w:cstheme="minorHAnsi"/>
                <w:bCs/>
              </w:rPr>
              <w:t xml:space="preserve"> Antiglobulin profile    reflexed from    Positive direct antiglobulin test          </w:t>
            </w:r>
          </w:p>
          <w:p w14:paraId="7037C89B" w14:textId="77777777" w:rsidR="0080514F" w:rsidRPr="009A005B" w:rsidRDefault="0080514F" w:rsidP="009A005B">
            <w:pPr>
              <w:rPr>
                <w:rFonts w:cstheme="minorHAnsi"/>
                <w:bCs/>
              </w:rPr>
            </w:pPr>
            <w:r w:rsidRPr="009A005B">
              <w:rPr>
                <w:rFonts w:cstheme="minorHAnsi"/>
                <w:bCs/>
              </w:rPr>
              <w:t xml:space="preserve">                              </w:t>
            </w:r>
          </w:p>
          <w:p w14:paraId="2717E044" w14:textId="77777777" w:rsidR="0080514F" w:rsidRPr="009A005B" w:rsidRDefault="0080514F" w:rsidP="009A005B">
            <w:pPr>
              <w:rPr>
                <w:rFonts w:cstheme="minorHAnsi"/>
                <w:bCs/>
              </w:rPr>
            </w:pPr>
            <w:r w:rsidRPr="009A005B">
              <w:rPr>
                <w:rFonts w:cstheme="minorHAnsi"/>
                <w:bCs/>
              </w:rPr>
              <w:t xml:space="preserve"> FMH estimation        reflexed from         D positive result for cord associated with a D   negative mother            </w:t>
            </w:r>
          </w:p>
          <w:p w14:paraId="5A035137" w14:textId="77777777" w:rsidR="0080514F" w:rsidRPr="009A005B" w:rsidRDefault="0080514F" w:rsidP="009A005B">
            <w:pPr>
              <w:rPr>
                <w:rFonts w:cstheme="minorHAnsi"/>
                <w:bCs/>
              </w:rPr>
            </w:pPr>
            <w:r w:rsidRPr="009A005B">
              <w:rPr>
                <w:rFonts w:cstheme="minorHAnsi"/>
                <w:bCs/>
              </w:rPr>
              <w:t xml:space="preserve">                              </w:t>
            </w:r>
          </w:p>
          <w:p w14:paraId="4C4F93E1" w14:textId="77777777" w:rsidR="0080514F" w:rsidRPr="00715DF7" w:rsidRDefault="0080514F" w:rsidP="009A005B">
            <w:pPr>
              <w:rPr>
                <w:rFonts w:cstheme="minorHAnsi"/>
                <w:bCs/>
              </w:rPr>
            </w:pPr>
            <w:r w:rsidRPr="009A005B">
              <w:rPr>
                <w:rFonts w:cstheme="minorHAnsi"/>
                <w:bCs/>
              </w:rPr>
              <w:t xml:space="preserve"> Antibody Identification     reflexed from         Positive antibody screen</w:t>
            </w:r>
          </w:p>
        </w:tc>
      </w:tr>
      <w:tr w:rsidR="0080514F" w:rsidRPr="00715DF7" w14:paraId="598AAB9D" w14:textId="77777777" w:rsidTr="0080514F">
        <w:tc>
          <w:tcPr>
            <w:tcW w:w="1323" w:type="dxa"/>
          </w:tcPr>
          <w:p w14:paraId="3D4A03C8" w14:textId="77777777" w:rsidR="0080514F" w:rsidRPr="00715DF7" w:rsidRDefault="0080514F" w:rsidP="006046FA">
            <w:pPr>
              <w:rPr>
                <w:rFonts w:cstheme="minorHAnsi"/>
              </w:rPr>
            </w:pPr>
            <w:r>
              <w:rPr>
                <w:rFonts w:cstheme="minorHAnsi"/>
              </w:rPr>
              <w:lastRenderedPageBreak/>
              <w:t>6.6</w:t>
            </w:r>
          </w:p>
        </w:tc>
        <w:tc>
          <w:tcPr>
            <w:tcW w:w="12853" w:type="dxa"/>
          </w:tcPr>
          <w:p w14:paraId="5B7FDC75" w14:textId="77777777" w:rsidR="0080514F" w:rsidRDefault="0080514F" w:rsidP="00F8537C">
            <w:pPr>
              <w:rPr>
                <w:rFonts w:cstheme="minorHAnsi"/>
                <w:bCs/>
              </w:rPr>
            </w:pPr>
            <w:r w:rsidRPr="009A005B">
              <w:rPr>
                <w:rFonts w:cstheme="minorHAnsi"/>
                <w:bCs/>
              </w:rPr>
              <w:t xml:space="preserve">The system </w:t>
            </w:r>
            <w:r>
              <w:rPr>
                <w:rFonts w:cstheme="minorHAnsi"/>
                <w:bCs/>
              </w:rPr>
              <w:t>SHOULD</w:t>
            </w:r>
            <w:r w:rsidRPr="009A005B">
              <w:rPr>
                <w:rFonts w:cstheme="minorHAnsi"/>
                <w:bCs/>
              </w:rPr>
              <w:t xml:space="preserve"> be capable of reflex testing based on patient location and </w:t>
            </w:r>
            <w:r>
              <w:rPr>
                <w:rFonts w:cstheme="minorHAnsi"/>
                <w:bCs/>
              </w:rPr>
              <w:t xml:space="preserve">coded </w:t>
            </w:r>
            <w:r w:rsidRPr="009A005B">
              <w:rPr>
                <w:rFonts w:cstheme="minorHAnsi"/>
                <w:bCs/>
              </w:rPr>
              <w:t>clinical reason for request (</w:t>
            </w:r>
            <w:r w:rsidR="008114D9" w:rsidRPr="009A005B">
              <w:rPr>
                <w:rFonts w:cstheme="minorHAnsi"/>
                <w:bCs/>
              </w:rPr>
              <w:t>e.g.</w:t>
            </w:r>
            <w:r w:rsidR="008114D9">
              <w:rPr>
                <w:rFonts w:cstheme="minorHAnsi"/>
                <w:bCs/>
              </w:rPr>
              <w:t>,</w:t>
            </w:r>
            <w:r w:rsidRPr="009A005B">
              <w:rPr>
                <w:rFonts w:cstheme="minorHAnsi"/>
                <w:bCs/>
              </w:rPr>
              <w:t xml:space="preserve"> phenotype request for patient on the haematology ward or patient with clinical details aligned with haematological malignancy)</w:t>
            </w:r>
          </w:p>
          <w:p w14:paraId="5339554F" w14:textId="77777777" w:rsidR="0080514F" w:rsidRPr="00715DF7" w:rsidRDefault="0080514F" w:rsidP="00F8537C">
            <w:pPr>
              <w:rPr>
                <w:rFonts w:cstheme="minorHAnsi"/>
                <w:bCs/>
              </w:rPr>
            </w:pPr>
          </w:p>
        </w:tc>
      </w:tr>
      <w:tr w:rsidR="0080514F" w:rsidRPr="00715DF7" w14:paraId="4010E9DC" w14:textId="77777777" w:rsidTr="0080514F">
        <w:tc>
          <w:tcPr>
            <w:tcW w:w="1323" w:type="dxa"/>
          </w:tcPr>
          <w:p w14:paraId="37E67FCD" w14:textId="77777777" w:rsidR="0080514F" w:rsidRPr="00715DF7" w:rsidRDefault="0080514F" w:rsidP="006046FA">
            <w:pPr>
              <w:rPr>
                <w:rFonts w:cstheme="minorHAnsi"/>
              </w:rPr>
            </w:pPr>
          </w:p>
        </w:tc>
        <w:tc>
          <w:tcPr>
            <w:tcW w:w="12853" w:type="dxa"/>
          </w:tcPr>
          <w:p w14:paraId="20C1A62E" w14:textId="77777777" w:rsidR="0080514F" w:rsidRPr="00715DF7" w:rsidRDefault="0080514F" w:rsidP="00A941ED">
            <w:pPr>
              <w:rPr>
                <w:rFonts w:cstheme="minorHAnsi"/>
                <w:bCs/>
              </w:rPr>
            </w:pPr>
          </w:p>
        </w:tc>
      </w:tr>
      <w:tr w:rsidR="0080514F" w:rsidRPr="00715DF7" w14:paraId="5D86C4F7" w14:textId="77777777" w:rsidTr="0080514F">
        <w:tc>
          <w:tcPr>
            <w:tcW w:w="1323" w:type="dxa"/>
          </w:tcPr>
          <w:p w14:paraId="63E86AC5" w14:textId="77777777" w:rsidR="0080514F" w:rsidRPr="00715DF7" w:rsidRDefault="0080514F" w:rsidP="006046FA">
            <w:pPr>
              <w:rPr>
                <w:rFonts w:cstheme="minorHAnsi"/>
              </w:rPr>
            </w:pPr>
            <w:r>
              <w:rPr>
                <w:rFonts w:cstheme="minorHAnsi"/>
              </w:rPr>
              <w:t>6.7</w:t>
            </w:r>
          </w:p>
        </w:tc>
        <w:tc>
          <w:tcPr>
            <w:tcW w:w="12853" w:type="dxa"/>
          </w:tcPr>
          <w:p w14:paraId="6654FD34" w14:textId="77777777" w:rsidR="0080514F" w:rsidRDefault="0080514F" w:rsidP="00F12651">
            <w:pPr>
              <w:rPr>
                <w:rFonts w:cstheme="minorHAnsi"/>
              </w:rPr>
            </w:pPr>
            <w:r w:rsidRPr="001D0FC7">
              <w:rPr>
                <w:rFonts w:cstheme="minorHAnsi"/>
                <w:bCs/>
              </w:rPr>
              <w:t xml:space="preserve">The system </w:t>
            </w:r>
            <w:r>
              <w:rPr>
                <w:rFonts w:cstheme="minorHAnsi"/>
                <w:bCs/>
              </w:rPr>
              <w:t>should</w:t>
            </w:r>
            <w:r w:rsidRPr="001D0FC7">
              <w:rPr>
                <w:rFonts w:cstheme="minorHAnsi"/>
                <w:bCs/>
              </w:rPr>
              <w:t xml:space="preserve"> be able to produce worksheets, configured to user requirements, </w:t>
            </w:r>
            <w:r w:rsidRPr="001D0FC7">
              <w:rPr>
                <w:rFonts w:cstheme="minorHAnsi"/>
              </w:rPr>
              <w:t>possible to view and update worksheets on screen, or print copies for manual completion</w:t>
            </w:r>
          </w:p>
          <w:p w14:paraId="65829479" w14:textId="77777777" w:rsidR="0080514F" w:rsidRPr="00715DF7" w:rsidRDefault="0080514F" w:rsidP="00F12651">
            <w:pPr>
              <w:rPr>
                <w:rFonts w:cstheme="minorHAnsi"/>
                <w:bCs/>
              </w:rPr>
            </w:pPr>
          </w:p>
        </w:tc>
      </w:tr>
      <w:tr w:rsidR="0080514F" w:rsidRPr="00715DF7" w14:paraId="142D5D69" w14:textId="77777777" w:rsidTr="0080514F">
        <w:tc>
          <w:tcPr>
            <w:tcW w:w="1323" w:type="dxa"/>
          </w:tcPr>
          <w:p w14:paraId="163F1DDC" w14:textId="77777777" w:rsidR="0080514F" w:rsidRPr="00715DF7" w:rsidRDefault="0080514F" w:rsidP="00962FBD">
            <w:pPr>
              <w:rPr>
                <w:rFonts w:cstheme="minorHAnsi"/>
              </w:rPr>
            </w:pPr>
            <w:r>
              <w:rPr>
                <w:rFonts w:cstheme="minorHAnsi"/>
              </w:rPr>
              <w:t>6.8</w:t>
            </w:r>
          </w:p>
        </w:tc>
        <w:tc>
          <w:tcPr>
            <w:tcW w:w="12853" w:type="dxa"/>
          </w:tcPr>
          <w:p w14:paraId="0E694A81" w14:textId="77777777" w:rsidR="0080514F" w:rsidRDefault="0080514F" w:rsidP="00844268">
            <w:pPr>
              <w:rPr>
                <w:rFonts w:cstheme="minorHAnsi"/>
              </w:rPr>
            </w:pPr>
            <w:r w:rsidRPr="001D0FC7">
              <w:rPr>
                <w:rFonts w:cstheme="minorHAnsi"/>
              </w:rPr>
              <w:t>Where manual interpretation and/or entry are required</w:t>
            </w:r>
            <w:r>
              <w:rPr>
                <w:rFonts w:cstheme="minorHAnsi"/>
              </w:rPr>
              <w:t>,</w:t>
            </w:r>
            <w:r w:rsidRPr="001D0FC7">
              <w:rPr>
                <w:rFonts w:cstheme="minorHAnsi"/>
              </w:rPr>
              <w:t xml:space="preserve"> procedures </w:t>
            </w:r>
            <w:r>
              <w:rPr>
                <w:rFonts w:cstheme="minorHAnsi"/>
              </w:rPr>
              <w:t>should</w:t>
            </w:r>
            <w:r w:rsidRPr="001D0FC7">
              <w:rPr>
                <w:rFonts w:cstheme="minorHAnsi"/>
              </w:rPr>
              <w:t xml:space="preserve"> be in place to reduce the risk of a manual error remaining undetected (e.g. use of double blind interpretation and entry</w:t>
            </w:r>
            <w:r>
              <w:rPr>
                <w:rFonts w:cstheme="minorHAnsi"/>
              </w:rPr>
              <w:t>, or second checking/2 level verification</w:t>
            </w:r>
            <w:r w:rsidRPr="001D0FC7">
              <w:rPr>
                <w:rFonts w:cstheme="minorHAnsi"/>
              </w:rPr>
              <w:t xml:space="preserve">) A full audit trail of these activities must be retained by the LIMS.     </w:t>
            </w:r>
          </w:p>
          <w:p w14:paraId="785BF893" w14:textId="77777777" w:rsidR="0080514F" w:rsidRDefault="0080514F" w:rsidP="00844268">
            <w:pPr>
              <w:rPr>
                <w:rFonts w:cstheme="minorHAnsi"/>
              </w:rPr>
            </w:pPr>
          </w:p>
          <w:p w14:paraId="7B5C04B4" w14:textId="77777777" w:rsidR="0080514F" w:rsidRPr="00715DF7" w:rsidRDefault="0080514F" w:rsidP="00844268">
            <w:pPr>
              <w:rPr>
                <w:rFonts w:cstheme="minorHAnsi"/>
              </w:rPr>
            </w:pPr>
            <w:r>
              <w:rPr>
                <w:rFonts w:cstheme="minorHAnsi"/>
              </w:rPr>
              <w:t>Please explain how this is achieved</w:t>
            </w:r>
          </w:p>
        </w:tc>
      </w:tr>
      <w:tr w:rsidR="0080514F" w:rsidRPr="00715DF7" w14:paraId="0B19884B" w14:textId="77777777" w:rsidTr="0080514F">
        <w:tc>
          <w:tcPr>
            <w:tcW w:w="1323" w:type="dxa"/>
          </w:tcPr>
          <w:p w14:paraId="2B654DE7" w14:textId="77777777" w:rsidR="0080514F" w:rsidRPr="00715DF7" w:rsidRDefault="0080514F" w:rsidP="006046FA">
            <w:pPr>
              <w:rPr>
                <w:rFonts w:cstheme="minorHAnsi"/>
              </w:rPr>
            </w:pPr>
            <w:r>
              <w:rPr>
                <w:rFonts w:cstheme="minorHAnsi"/>
              </w:rPr>
              <w:t>6.09</w:t>
            </w:r>
          </w:p>
        </w:tc>
        <w:tc>
          <w:tcPr>
            <w:tcW w:w="12853" w:type="dxa"/>
          </w:tcPr>
          <w:p w14:paraId="686A58B4" w14:textId="77777777" w:rsidR="0080514F" w:rsidRDefault="0080514F" w:rsidP="00BB0B3F">
            <w:pPr>
              <w:rPr>
                <w:rFonts w:cstheme="minorHAnsi"/>
              </w:rPr>
            </w:pPr>
            <w:r w:rsidRPr="001D0FC7">
              <w:rPr>
                <w:rFonts w:cstheme="minorHAnsi"/>
              </w:rPr>
              <w:t xml:space="preserve">Where results are entered manually into the LIMS the historic results </w:t>
            </w:r>
            <w:r>
              <w:rPr>
                <w:rFonts w:cstheme="minorHAnsi"/>
              </w:rPr>
              <w:t>should</w:t>
            </w:r>
            <w:r w:rsidRPr="00E62103">
              <w:rPr>
                <w:rFonts w:cstheme="minorHAnsi"/>
              </w:rPr>
              <w:t xml:space="preserve"> </w:t>
            </w:r>
            <w:r w:rsidRPr="001D0FC7">
              <w:rPr>
                <w:rFonts w:cstheme="minorHAnsi"/>
              </w:rPr>
              <w:t xml:space="preserve">not be displayed on screen. </w:t>
            </w:r>
          </w:p>
          <w:p w14:paraId="52D9DDA9" w14:textId="77777777" w:rsidR="0080514F" w:rsidRPr="00715DF7" w:rsidRDefault="0080514F" w:rsidP="00BB0B3F">
            <w:pPr>
              <w:rPr>
                <w:rFonts w:cstheme="minorHAnsi"/>
              </w:rPr>
            </w:pPr>
          </w:p>
        </w:tc>
      </w:tr>
      <w:tr w:rsidR="0080514F" w:rsidRPr="00715DF7" w14:paraId="5056EBCA" w14:textId="77777777" w:rsidTr="0080514F">
        <w:tc>
          <w:tcPr>
            <w:tcW w:w="1323" w:type="dxa"/>
          </w:tcPr>
          <w:p w14:paraId="6D8E6E4C" w14:textId="77777777" w:rsidR="0080514F" w:rsidRPr="00715DF7" w:rsidRDefault="0080514F" w:rsidP="006046FA">
            <w:pPr>
              <w:rPr>
                <w:rFonts w:cstheme="minorHAnsi"/>
              </w:rPr>
            </w:pPr>
            <w:r>
              <w:rPr>
                <w:rFonts w:cstheme="minorHAnsi"/>
              </w:rPr>
              <w:t>6.10</w:t>
            </w:r>
          </w:p>
        </w:tc>
        <w:tc>
          <w:tcPr>
            <w:tcW w:w="12853" w:type="dxa"/>
          </w:tcPr>
          <w:p w14:paraId="0C2A5DA3" w14:textId="77777777" w:rsidR="0080514F" w:rsidRPr="00715DF7" w:rsidRDefault="0080514F" w:rsidP="00CC2C47">
            <w:pPr>
              <w:rPr>
                <w:rFonts w:cstheme="minorHAnsi"/>
              </w:rPr>
            </w:pPr>
            <w:r w:rsidRPr="001D0FC7">
              <w:rPr>
                <w:rFonts w:cstheme="minorHAnsi"/>
              </w:rPr>
              <w:t>Robust ABO and D typing, and storage of results are essential for safe transfusion practice. Any discrepancies between current ABO/D results and historic results must be flagged by the system</w:t>
            </w:r>
          </w:p>
        </w:tc>
      </w:tr>
      <w:tr w:rsidR="0080514F" w:rsidRPr="00715DF7" w14:paraId="0F86DD89" w14:textId="77777777" w:rsidTr="0080514F">
        <w:tc>
          <w:tcPr>
            <w:tcW w:w="1323" w:type="dxa"/>
          </w:tcPr>
          <w:p w14:paraId="31A0795A" w14:textId="77777777" w:rsidR="0080514F" w:rsidRDefault="0080514F" w:rsidP="006046FA">
            <w:pPr>
              <w:rPr>
                <w:rFonts w:cstheme="minorHAnsi"/>
              </w:rPr>
            </w:pPr>
            <w:r>
              <w:rPr>
                <w:rFonts w:cstheme="minorHAnsi"/>
              </w:rPr>
              <w:t>6.11</w:t>
            </w:r>
          </w:p>
        </w:tc>
        <w:tc>
          <w:tcPr>
            <w:tcW w:w="12853" w:type="dxa"/>
          </w:tcPr>
          <w:p w14:paraId="745C4AC8" w14:textId="77777777" w:rsidR="0080514F" w:rsidRPr="001D0FC7" w:rsidRDefault="0080514F" w:rsidP="001D0FC7">
            <w:pPr>
              <w:rPr>
                <w:rFonts w:cstheme="minorHAnsi"/>
              </w:rPr>
            </w:pPr>
            <w:r w:rsidRPr="001D0FC7">
              <w:rPr>
                <w:rFonts w:cstheme="minorHAnsi"/>
              </w:rPr>
              <w:t xml:space="preserve">Positive antibody screening results </w:t>
            </w:r>
            <w:r>
              <w:rPr>
                <w:rFonts w:cstheme="minorHAnsi"/>
              </w:rPr>
              <w:t>(from the automated analyser system or manually input) should</w:t>
            </w:r>
            <w:r w:rsidRPr="00E62103">
              <w:rPr>
                <w:rFonts w:cstheme="minorHAnsi"/>
              </w:rPr>
              <w:t xml:space="preserve"> </w:t>
            </w:r>
            <w:r w:rsidRPr="001D0FC7">
              <w:rPr>
                <w:rFonts w:cstheme="minorHAnsi"/>
              </w:rPr>
              <w:t xml:space="preserve">alert the user and should automatically trigger a request for antibody identification. </w:t>
            </w:r>
          </w:p>
          <w:p w14:paraId="13ADD9BD" w14:textId="77777777" w:rsidR="0080514F" w:rsidRPr="00715DF7" w:rsidRDefault="0080514F" w:rsidP="001D0FC7">
            <w:pPr>
              <w:rPr>
                <w:rFonts w:cstheme="minorHAnsi"/>
              </w:rPr>
            </w:pPr>
            <w:r w:rsidRPr="001D0FC7">
              <w:rPr>
                <w:rFonts w:cstheme="minorHAnsi"/>
              </w:rPr>
              <w:t>The LIMS must display any previously detected antibodies</w:t>
            </w:r>
          </w:p>
        </w:tc>
      </w:tr>
      <w:tr w:rsidR="0080514F" w:rsidRPr="00715DF7" w14:paraId="2A65E1C6" w14:textId="77777777" w:rsidTr="0080514F">
        <w:tc>
          <w:tcPr>
            <w:tcW w:w="1323" w:type="dxa"/>
          </w:tcPr>
          <w:p w14:paraId="43ED9B40" w14:textId="77777777" w:rsidR="0080514F" w:rsidRPr="00715DF7" w:rsidRDefault="0080514F" w:rsidP="006046FA">
            <w:pPr>
              <w:rPr>
                <w:rFonts w:cstheme="minorHAnsi"/>
              </w:rPr>
            </w:pPr>
            <w:r>
              <w:rPr>
                <w:rFonts w:cstheme="minorHAnsi"/>
              </w:rPr>
              <w:t>6.12</w:t>
            </w:r>
          </w:p>
        </w:tc>
        <w:tc>
          <w:tcPr>
            <w:tcW w:w="12853" w:type="dxa"/>
          </w:tcPr>
          <w:p w14:paraId="0D69AEDC" w14:textId="77777777" w:rsidR="0080514F" w:rsidRPr="00715DF7" w:rsidRDefault="0080514F" w:rsidP="006A332E">
            <w:pPr>
              <w:rPr>
                <w:rFonts w:cstheme="minorHAnsi"/>
                <w:bCs/>
              </w:rPr>
            </w:pPr>
            <w:r w:rsidRPr="001D0FC7">
              <w:rPr>
                <w:rFonts w:cstheme="minorHAnsi"/>
                <w:bCs/>
              </w:rPr>
              <w:t xml:space="preserve">Antibody identification results </w:t>
            </w:r>
            <w:r>
              <w:rPr>
                <w:rFonts w:cstheme="minorHAnsi"/>
                <w:bCs/>
              </w:rPr>
              <w:t>should</w:t>
            </w:r>
            <w:r w:rsidRPr="001D0FC7">
              <w:rPr>
                <w:rFonts w:cstheme="minorHAnsi"/>
                <w:bCs/>
              </w:rPr>
              <w:t xml:space="preserve"> be stored as individual results against each</w:t>
            </w:r>
            <w:r>
              <w:rPr>
                <w:rFonts w:cstheme="minorHAnsi"/>
                <w:bCs/>
              </w:rPr>
              <w:t xml:space="preserve"> </w:t>
            </w:r>
            <w:r>
              <w:rPr>
                <w:rFonts w:cstheme="minorHAnsi"/>
              </w:rPr>
              <w:t xml:space="preserve">reagent screening </w:t>
            </w:r>
            <w:r w:rsidRPr="001D0FC7">
              <w:rPr>
                <w:rFonts w:cstheme="minorHAnsi"/>
              </w:rPr>
              <w:t xml:space="preserve"> </w:t>
            </w:r>
            <w:r w:rsidRPr="001D0FC7">
              <w:rPr>
                <w:rFonts w:cstheme="minorHAnsi"/>
                <w:bCs/>
              </w:rPr>
              <w:t>cell by each technique and as a composite result</w:t>
            </w:r>
          </w:p>
        </w:tc>
      </w:tr>
      <w:tr w:rsidR="0080514F" w:rsidRPr="00715DF7" w14:paraId="7287D6F7" w14:textId="77777777" w:rsidTr="0080514F">
        <w:tc>
          <w:tcPr>
            <w:tcW w:w="1323" w:type="dxa"/>
          </w:tcPr>
          <w:p w14:paraId="21933715" w14:textId="77777777" w:rsidR="0080514F" w:rsidRDefault="0080514F" w:rsidP="006046FA">
            <w:pPr>
              <w:rPr>
                <w:rFonts w:cstheme="minorHAnsi"/>
              </w:rPr>
            </w:pPr>
            <w:r>
              <w:rPr>
                <w:rFonts w:cstheme="minorHAnsi"/>
              </w:rPr>
              <w:t>6.13</w:t>
            </w:r>
          </w:p>
        </w:tc>
        <w:tc>
          <w:tcPr>
            <w:tcW w:w="12853" w:type="dxa"/>
          </w:tcPr>
          <w:p w14:paraId="27B4E56A" w14:textId="77777777" w:rsidR="0080514F" w:rsidRDefault="0080514F" w:rsidP="00844268">
            <w:pPr>
              <w:rPr>
                <w:rFonts w:cstheme="minorHAnsi"/>
                <w:bCs/>
              </w:rPr>
            </w:pPr>
            <w:r w:rsidRPr="00D21DF2">
              <w:rPr>
                <w:rFonts w:cstheme="minorHAnsi"/>
                <w:bCs/>
              </w:rPr>
              <w:t xml:space="preserve">Antibody identification interpretation </w:t>
            </w:r>
            <w:r>
              <w:rPr>
                <w:rFonts w:cstheme="minorHAnsi"/>
                <w:bCs/>
              </w:rPr>
              <w:t>should</w:t>
            </w:r>
            <w:r w:rsidRPr="00D21DF2">
              <w:rPr>
                <w:rFonts w:cstheme="minorHAnsi"/>
                <w:bCs/>
              </w:rPr>
              <w:t xml:space="preserve"> be entered as separate specificities, using drop down (coded) lists or equivalent</w:t>
            </w:r>
            <w:r>
              <w:rPr>
                <w:rFonts w:cstheme="minorHAnsi"/>
                <w:bCs/>
              </w:rPr>
              <w:t xml:space="preserve"> with</w:t>
            </w:r>
            <w:r w:rsidRPr="00D21DF2">
              <w:rPr>
                <w:rFonts w:cstheme="minorHAnsi"/>
                <w:bCs/>
              </w:rPr>
              <w:t xml:space="preserve"> controls in place to minimise the risk of manual error</w:t>
            </w:r>
            <w:r>
              <w:rPr>
                <w:rFonts w:cstheme="minorHAnsi"/>
                <w:bCs/>
              </w:rPr>
              <w:t xml:space="preserve"> and</w:t>
            </w:r>
            <w:r w:rsidRPr="00D21DF2">
              <w:rPr>
                <w:rFonts w:cstheme="minorHAnsi"/>
                <w:bCs/>
              </w:rPr>
              <w:t xml:space="preserve"> facility for free text</w:t>
            </w:r>
            <w:r>
              <w:rPr>
                <w:rFonts w:cstheme="minorHAnsi"/>
                <w:bCs/>
              </w:rPr>
              <w:t xml:space="preserve"> result comment</w:t>
            </w:r>
            <w:r w:rsidRPr="00D21DF2">
              <w:rPr>
                <w:rFonts w:cstheme="minorHAnsi"/>
                <w:bCs/>
              </w:rPr>
              <w:t xml:space="preserve"> entry if required.</w:t>
            </w:r>
          </w:p>
          <w:p w14:paraId="61D1E39B" w14:textId="77777777" w:rsidR="0080514F" w:rsidRDefault="0080514F" w:rsidP="00844268">
            <w:pPr>
              <w:rPr>
                <w:rFonts w:cstheme="minorHAnsi"/>
                <w:bCs/>
              </w:rPr>
            </w:pPr>
          </w:p>
          <w:p w14:paraId="4C1591D1" w14:textId="77777777" w:rsidR="0080514F" w:rsidRPr="001D0FC7" w:rsidRDefault="0080514F" w:rsidP="00844268">
            <w:pPr>
              <w:rPr>
                <w:rFonts w:cstheme="minorHAnsi"/>
                <w:bCs/>
              </w:rPr>
            </w:pPr>
            <w:r>
              <w:rPr>
                <w:rFonts w:cstheme="minorHAnsi"/>
                <w:bCs/>
              </w:rPr>
              <w:t>Please state how this is achieved</w:t>
            </w:r>
          </w:p>
        </w:tc>
      </w:tr>
      <w:tr w:rsidR="0080514F" w:rsidRPr="00715DF7" w14:paraId="7E89ED1B" w14:textId="77777777" w:rsidTr="0080514F">
        <w:tc>
          <w:tcPr>
            <w:tcW w:w="1323" w:type="dxa"/>
          </w:tcPr>
          <w:p w14:paraId="604EABFA" w14:textId="77777777" w:rsidR="0080514F" w:rsidRDefault="0080514F" w:rsidP="006046FA">
            <w:pPr>
              <w:rPr>
                <w:rFonts w:cstheme="minorHAnsi"/>
              </w:rPr>
            </w:pPr>
            <w:r>
              <w:rPr>
                <w:rFonts w:cstheme="minorHAnsi"/>
              </w:rPr>
              <w:t>6.14</w:t>
            </w:r>
          </w:p>
        </w:tc>
        <w:tc>
          <w:tcPr>
            <w:tcW w:w="12853" w:type="dxa"/>
          </w:tcPr>
          <w:p w14:paraId="4528858A" w14:textId="77777777" w:rsidR="0080514F" w:rsidRDefault="0080514F" w:rsidP="00844268">
            <w:pPr>
              <w:rPr>
                <w:rFonts w:cstheme="minorHAnsi"/>
                <w:bCs/>
              </w:rPr>
            </w:pPr>
            <w:r w:rsidRPr="00D21DF2">
              <w:rPr>
                <w:rFonts w:cstheme="minorHAnsi"/>
                <w:bCs/>
              </w:rPr>
              <w:t>The system should have the ability to categorise antibody specificities according to their clinical significance and use this information to support the generation of reports using standard comments (e.g. possible delay in provision of red cells). The system should allow adjustment of these comments in specific cases.</w:t>
            </w:r>
          </w:p>
          <w:p w14:paraId="3E97D24E" w14:textId="77777777" w:rsidR="0080514F" w:rsidRDefault="0080514F" w:rsidP="00844268">
            <w:pPr>
              <w:rPr>
                <w:rFonts w:cstheme="minorHAnsi"/>
                <w:bCs/>
              </w:rPr>
            </w:pPr>
          </w:p>
          <w:p w14:paraId="616BC5A3" w14:textId="77777777" w:rsidR="0080514F" w:rsidRPr="001D0FC7" w:rsidRDefault="0080514F" w:rsidP="00844268">
            <w:pPr>
              <w:rPr>
                <w:rFonts w:cstheme="minorHAnsi"/>
                <w:bCs/>
              </w:rPr>
            </w:pPr>
            <w:r>
              <w:rPr>
                <w:rFonts w:cstheme="minorHAnsi"/>
                <w:bCs/>
              </w:rPr>
              <w:t>Please state how this is achieved</w:t>
            </w:r>
          </w:p>
        </w:tc>
      </w:tr>
      <w:tr w:rsidR="0080514F" w:rsidRPr="00715DF7" w14:paraId="7F8D27FB" w14:textId="77777777" w:rsidTr="0080514F">
        <w:tc>
          <w:tcPr>
            <w:tcW w:w="1323" w:type="dxa"/>
          </w:tcPr>
          <w:p w14:paraId="0C5A1E6C" w14:textId="77777777" w:rsidR="0080514F" w:rsidRDefault="0080514F" w:rsidP="006046FA">
            <w:pPr>
              <w:rPr>
                <w:rFonts w:cstheme="minorHAnsi"/>
              </w:rPr>
            </w:pPr>
            <w:r>
              <w:rPr>
                <w:rFonts w:cstheme="minorHAnsi"/>
              </w:rPr>
              <w:t>6.15</w:t>
            </w:r>
          </w:p>
        </w:tc>
        <w:tc>
          <w:tcPr>
            <w:tcW w:w="12853" w:type="dxa"/>
          </w:tcPr>
          <w:p w14:paraId="784DC137" w14:textId="77777777" w:rsidR="0080514F" w:rsidRPr="00083C9C" w:rsidRDefault="0080514F" w:rsidP="00083C9C">
            <w:pPr>
              <w:rPr>
                <w:rFonts w:cstheme="minorHAnsi"/>
                <w:bCs/>
              </w:rPr>
            </w:pPr>
            <w:r w:rsidRPr="00083C9C">
              <w:rPr>
                <w:rFonts w:cstheme="minorHAnsi"/>
                <w:bCs/>
              </w:rPr>
              <w:t xml:space="preserve">Crossmatch results for each unit tested must be stored as individual results by technique and as a composite conclusion. These results must be transferrable electronically from an analyser or entered manually. </w:t>
            </w:r>
          </w:p>
          <w:p w14:paraId="59FA4CB8" w14:textId="77777777" w:rsidR="0080514F" w:rsidRPr="00083C9C" w:rsidRDefault="0080514F" w:rsidP="00083C9C">
            <w:pPr>
              <w:rPr>
                <w:rFonts w:cstheme="minorHAnsi"/>
                <w:bCs/>
              </w:rPr>
            </w:pPr>
            <w:r w:rsidRPr="00083C9C">
              <w:rPr>
                <w:rFonts w:cstheme="minorHAnsi"/>
                <w:bCs/>
              </w:rPr>
              <w:t xml:space="preserve">Whatever the method of entry the following information must be stored: </w:t>
            </w:r>
          </w:p>
          <w:p w14:paraId="725E24DA" w14:textId="77777777" w:rsidR="0080514F" w:rsidRPr="00083C9C" w:rsidRDefault="0080514F" w:rsidP="00083C9C">
            <w:pPr>
              <w:rPr>
                <w:rFonts w:cstheme="minorHAnsi"/>
                <w:bCs/>
              </w:rPr>
            </w:pPr>
            <w:r w:rsidRPr="00083C9C">
              <w:rPr>
                <w:rFonts w:cstheme="minorHAnsi"/>
                <w:bCs/>
              </w:rPr>
              <w:lastRenderedPageBreak/>
              <w:t xml:space="preserve">● patient identifier; </w:t>
            </w:r>
          </w:p>
          <w:p w14:paraId="20B8C29F" w14:textId="77777777" w:rsidR="0080514F" w:rsidRPr="00083C9C" w:rsidRDefault="0080514F" w:rsidP="00083C9C">
            <w:pPr>
              <w:rPr>
                <w:rFonts w:cstheme="minorHAnsi"/>
                <w:bCs/>
              </w:rPr>
            </w:pPr>
            <w:r w:rsidRPr="00083C9C">
              <w:rPr>
                <w:rFonts w:cstheme="minorHAnsi"/>
                <w:bCs/>
              </w:rPr>
              <w:t xml:space="preserve">● donation number; </w:t>
            </w:r>
          </w:p>
          <w:p w14:paraId="6B0F1850" w14:textId="77777777" w:rsidR="0080514F" w:rsidRPr="00083C9C" w:rsidRDefault="0080514F" w:rsidP="00083C9C">
            <w:pPr>
              <w:rPr>
                <w:rFonts w:cstheme="minorHAnsi"/>
                <w:bCs/>
              </w:rPr>
            </w:pPr>
            <w:r w:rsidRPr="00083C9C">
              <w:rPr>
                <w:rFonts w:cstheme="minorHAnsi"/>
                <w:bCs/>
              </w:rPr>
              <w:t xml:space="preserve">● test conclusion or results of individual test by technique and reaction grade; </w:t>
            </w:r>
          </w:p>
          <w:p w14:paraId="3D24AB00" w14:textId="77777777" w:rsidR="0080514F" w:rsidRPr="00083C9C" w:rsidRDefault="0080514F" w:rsidP="00083C9C">
            <w:pPr>
              <w:rPr>
                <w:rFonts w:cstheme="minorHAnsi"/>
                <w:bCs/>
              </w:rPr>
            </w:pPr>
            <w:r w:rsidRPr="00083C9C">
              <w:rPr>
                <w:rFonts w:cstheme="minorHAnsi"/>
                <w:bCs/>
              </w:rPr>
              <w:t xml:space="preserve">● date, time and identity of personnel/analyser for all actions. </w:t>
            </w:r>
          </w:p>
          <w:p w14:paraId="42C0F53E" w14:textId="77777777" w:rsidR="0080514F" w:rsidRPr="001D0FC7" w:rsidRDefault="0080514F" w:rsidP="00083C9C">
            <w:pPr>
              <w:rPr>
                <w:rFonts w:cstheme="minorHAnsi"/>
                <w:bCs/>
              </w:rPr>
            </w:pPr>
          </w:p>
        </w:tc>
      </w:tr>
      <w:tr w:rsidR="0080514F" w:rsidRPr="00715DF7" w14:paraId="05F54E09" w14:textId="77777777" w:rsidTr="0080514F">
        <w:tc>
          <w:tcPr>
            <w:tcW w:w="1323" w:type="dxa"/>
          </w:tcPr>
          <w:p w14:paraId="6543CDEE" w14:textId="77777777" w:rsidR="0080514F" w:rsidRDefault="0080514F" w:rsidP="006046FA">
            <w:pPr>
              <w:rPr>
                <w:rFonts w:cstheme="minorHAnsi"/>
              </w:rPr>
            </w:pPr>
            <w:r>
              <w:rPr>
                <w:rFonts w:cstheme="minorHAnsi"/>
              </w:rPr>
              <w:lastRenderedPageBreak/>
              <w:t>6.16</w:t>
            </w:r>
          </w:p>
        </w:tc>
        <w:tc>
          <w:tcPr>
            <w:tcW w:w="12853" w:type="dxa"/>
          </w:tcPr>
          <w:p w14:paraId="75400623" w14:textId="77777777" w:rsidR="0080514F" w:rsidRDefault="0080514F" w:rsidP="00083C9C">
            <w:pPr>
              <w:rPr>
                <w:rFonts w:cstheme="minorHAnsi"/>
                <w:bCs/>
              </w:rPr>
            </w:pPr>
            <w:r w:rsidRPr="00083C9C">
              <w:rPr>
                <w:rFonts w:cstheme="minorHAnsi"/>
                <w:bCs/>
              </w:rPr>
              <w:t>If the results are entered manually the second check (independent verification) step should be prompted with full audit trail</w:t>
            </w:r>
          </w:p>
          <w:p w14:paraId="34387563" w14:textId="77777777" w:rsidR="0080514F" w:rsidRDefault="0080514F" w:rsidP="00083C9C">
            <w:pPr>
              <w:rPr>
                <w:rFonts w:cstheme="minorHAnsi"/>
                <w:bCs/>
              </w:rPr>
            </w:pPr>
          </w:p>
          <w:p w14:paraId="74FC166D" w14:textId="77777777" w:rsidR="0080514F" w:rsidRPr="00083C9C" w:rsidRDefault="0080514F" w:rsidP="00083C9C">
            <w:pPr>
              <w:rPr>
                <w:rFonts w:cstheme="minorHAnsi"/>
                <w:bCs/>
              </w:rPr>
            </w:pPr>
            <w:r>
              <w:rPr>
                <w:rFonts w:cstheme="minorHAnsi"/>
                <w:bCs/>
              </w:rPr>
              <w:t>Please explain how this is achieved</w:t>
            </w:r>
          </w:p>
        </w:tc>
      </w:tr>
      <w:tr w:rsidR="0080514F" w:rsidRPr="00715DF7" w14:paraId="0942456A" w14:textId="77777777" w:rsidTr="0080514F">
        <w:tc>
          <w:tcPr>
            <w:tcW w:w="1323" w:type="dxa"/>
          </w:tcPr>
          <w:p w14:paraId="2EBF5B41" w14:textId="77777777" w:rsidR="0080514F" w:rsidRDefault="0080514F" w:rsidP="006046FA">
            <w:pPr>
              <w:rPr>
                <w:rFonts w:cstheme="minorHAnsi"/>
              </w:rPr>
            </w:pPr>
            <w:r>
              <w:rPr>
                <w:rFonts w:cstheme="minorHAnsi"/>
              </w:rPr>
              <w:t>6.17</w:t>
            </w:r>
          </w:p>
        </w:tc>
        <w:tc>
          <w:tcPr>
            <w:tcW w:w="12853" w:type="dxa"/>
          </w:tcPr>
          <w:p w14:paraId="7E1C97FD" w14:textId="77777777" w:rsidR="0080514F" w:rsidRPr="00083C9C" w:rsidRDefault="0080514F" w:rsidP="00083C9C">
            <w:pPr>
              <w:rPr>
                <w:rFonts w:cstheme="minorHAnsi"/>
                <w:bCs/>
              </w:rPr>
            </w:pPr>
            <w:r>
              <w:rPr>
                <w:rFonts w:cstheme="minorHAnsi"/>
                <w:bCs/>
              </w:rPr>
              <w:t xml:space="preserve">Antenatal testing: </w:t>
            </w:r>
            <w:r w:rsidRPr="00083C9C">
              <w:rPr>
                <w:rFonts w:cstheme="minorHAnsi"/>
                <w:bCs/>
              </w:rPr>
              <w:t xml:space="preserve">The IT system </w:t>
            </w:r>
            <w:r>
              <w:rPr>
                <w:rFonts w:cstheme="minorHAnsi"/>
              </w:rPr>
              <w:t>should</w:t>
            </w:r>
            <w:r w:rsidRPr="00E62103">
              <w:rPr>
                <w:rFonts w:cstheme="minorHAnsi"/>
              </w:rPr>
              <w:t xml:space="preserve"> </w:t>
            </w:r>
            <w:r w:rsidRPr="00083C9C">
              <w:rPr>
                <w:rFonts w:cstheme="minorHAnsi"/>
                <w:bCs/>
              </w:rPr>
              <w:t xml:space="preserve">store the following additional information to that identified above: </w:t>
            </w:r>
          </w:p>
          <w:p w14:paraId="29FFBAC6" w14:textId="77777777" w:rsidR="0080514F" w:rsidRPr="00083C9C" w:rsidRDefault="0080514F" w:rsidP="00083C9C">
            <w:pPr>
              <w:rPr>
                <w:rFonts w:cstheme="minorHAnsi"/>
                <w:bCs/>
              </w:rPr>
            </w:pPr>
            <w:r w:rsidRPr="00083C9C">
              <w:rPr>
                <w:rFonts w:cstheme="minorHAnsi"/>
                <w:bCs/>
              </w:rPr>
              <w:t xml:space="preserve">● number of weeks gestation and EDD (where EDD only has been supplied the LIMS should automatically calculate and display the weeks of gestation); </w:t>
            </w:r>
          </w:p>
          <w:p w14:paraId="52AD0D21" w14:textId="77777777" w:rsidR="0080514F" w:rsidRPr="00083C9C" w:rsidRDefault="0080514F" w:rsidP="00083C9C">
            <w:pPr>
              <w:rPr>
                <w:rFonts w:cstheme="minorHAnsi"/>
                <w:bCs/>
              </w:rPr>
            </w:pPr>
            <w:r w:rsidRPr="00083C9C">
              <w:rPr>
                <w:rFonts w:cstheme="minorHAnsi"/>
                <w:bCs/>
              </w:rPr>
              <w:t xml:space="preserve">● partner phenotype (where relevant); </w:t>
            </w:r>
          </w:p>
          <w:p w14:paraId="53DD849A" w14:textId="77777777" w:rsidR="0080514F" w:rsidRPr="00083C9C" w:rsidRDefault="0080514F" w:rsidP="00083C9C">
            <w:pPr>
              <w:rPr>
                <w:rFonts w:cstheme="minorHAnsi"/>
                <w:bCs/>
              </w:rPr>
            </w:pPr>
            <w:r w:rsidRPr="00083C9C">
              <w:rPr>
                <w:rFonts w:cstheme="minorHAnsi"/>
                <w:bCs/>
              </w:rPr>
              <w:t xml:space="preserve">● Free </w:t>
            </w:r>
            <w:proofErr w:type="spellStart"/>
            <w:r w:rsidRPr="00083C9C">
              <w:rPr>
                <w:rFonts w:cstheme="minorHAnsi"/>
                <w:bCs/>
              </w:rPr>
              <w:t>fetal</w:t>
            </w:r>
            <w:proofErr w:type="spellEnd"/>
            <w:r w:rsidRPr="00083C9C">
              <w:rPr>
                <w:rFonts w:cstheme="minorHAnsi"/>
                <w:bCs/>
              </w:rPr>
              <w:t xml:space="preserve"> DNA results where relevant </w:t>
            </w:r>
          </w:p>
          <w:p w14:paraId="7434EB13" w14:textId="77777777" w:rsidR="0080514F" w:rsidRPr="00083C9C" w:rsidRDefault="0080514F" w:rsidP="00083C9C">
            <w:pPr>
              <w:rPr>
                <w:rFonts w:cstheme="minorHAnsi"/>
                <w:bCs/>
              </w:rPr>
            </w:pPr>
            <w:r w:rsidRPr="00083C9C">
              <w:rPr>
                <w:rFonts w:cstheme="minorHAnsi"/>
                <w:bCs/>
              </w:rPr>
              <w:t xml:space="preserve">● titre/quantitation results where clinically significant antibodies are present; </w:t>
            </w:r>
          </w:p>
          <w:p w14:paraId="2D2B1DA8" w14:textId="77777777" w:rsidR="0080514F" w:rsidRDefault="0080514F" w:rsidP="00083C9C">
            <w:pPr>
              <w:rPr>
                <w:rFonts w:cstheme="minorHAnsi"/>
                <w:bCs/>
              </w:rPr>
            </w:pPr>
            <w:r w:rsidRPr="00083C9C">
              <w:rPr>
                <w:rFonts w:cstheme="minorHAnsi"/>
                <w:bCs/>
              </w:rPr>
              <w:t>● date anti-D prophylaxis administered and dose</w:t>
            </w:r>
          </w:p>
          <w:p w14:paraId="6A1D8348" w14:textId="77777777" w:rsidR="00BF4C05" w:rsidRPr="00083C9C" w:rsidRDefault="00BF4C05" w:rsidP="00083C9C">
            <w:pPr>
              <w:rPr>
                <w:rFonts w:cstheme="minorHAnsi"/>
                <w:bCs/>
              </w:rPr>
            </w:pPr>
          </w:p>
        </w:tc>
      </w:tr>
      <w:tr w:rsidR="0080514F" w:rsidRPr="00715DF7" w14:paraId="3AD82B13" w14:textId="77777777" w:rsidTr="0080514F">
        <w:tc>
          <w:tcPr>
            <w:tcW w:w="1323" w:type="dxa"/>
          </w:tcPr>
          <w:p w14:paraId="4E6DA855" w14:textId="77777777" w:rsidR="0080514F" w:rsidRDefault="0080514F" w:rsidP="006046FA">
            <w:pPr>
              <w:rPr>
                <w:rFonts w:cstheme="minorHAnsi"/>
              </w:rPr>
            </w:pPr>
            <w:r>
              <w:rPr>
                <w:rFonts w:cstheme="minorHAnsi"/>
              </w:rPr>
              <w:t>6.18</w:t>
            </w:r>
          </w:p>
        </w:tc>
        <w:tc>
          <w:tcPr>
            <w:tcW w:w="12853" w:type="dxa"/>
          </w:tcPr>
          <w:p w14:paraId="5FDFA0E4" w14:textId="77777777" w:rsidR="0080514F" w:rsidRPr="00083C9C" w:rsidRDefault="0080514F" w:rsidP="00083C9C">
            <w:pPr>
              <w:rPr>
                <w:rFonts w:cstheme="minorHAnsi"/>
                <w:bCs/>
              </w:rPr>
            </w:pPr>
            <w:r>
              <w:rPr>
                <w:rFonts w:cstheme="minorHAnsi"/>
                <w:bCs/>
              </w:rPr>
              <w:t xml:space="preserve">Antenatal testing: </w:t>
            </w:r>
            <w:r w:rsidRPr="00083C9C">
              <w:rPr>
                <w:rFonts w:cstheme="minorHAnsi"/>
                <w:bCs/>
              </w:rPr>
              <w:t xml:space="preserve">On the basis of patient information and the results entered the LIMS should be able to: </w:t>
            </w:r>
          </w:p>
          <w:p w14:paraId="212C26C4" w14:textId="77777777" w:rsidR="0080514F" w:rsidRPr="00083C9C" w:rsidRDefault="0080514F" w:rsidP="00083C9C">
            <w:pPr>
              <w:rPr>
                <w:rFonts w:cstheme="minorHAnsi"/>
                <w:bCs/>
              </w:rPr>
            </w:pPr>
            <w:r w:rsidRPr="00083C9C">
              <w:rPr>
                <w:rFonts w:cstheme="minorHAnsi"/>
                <w:bCs/>
              </w:rPr>
              <w:t xml:space="preserve">● provide recall testing information against a user defined algorithm with reference to the Guidelines for Blood Grouping and Antibody Testing in Pregnancy (BCSH 2016). </w:t>
            </w:r>
          </w:p>
          <w:p w14:paraId="35D8022C" w14:textId="77777777" w:rsidR="0080514F" w:rsidRDefault="0080514F" w:rsidP="00083C9C">
            <w:pPr>
              <w:rPr>
                <w:rFonts w:cstheme="minorHAnsi"/>
                <w:bCs/>
              </w:rPr>
            </w:pPr>
            <w:r w:rsidRPr="00083C9C">
              <w:rPr>
                <w:rFonts w:cstheme="minorHAnsi"/>
                <w:bCs/>
              </w:rPr>
              <w:t>● indicate requirements for Routine Antenatal anti-D Prophylaxis (RAADP).</w:t>
            </w:r>
          </w:p>
        </w:tc>
      </w:tr>
      <w:tr w:rsidR="0080514F" w:rsidRPr="00715DF7" w14:paraId="2AB26226" w14:textId="77777777" w:rsidTr="0080514F">
        <w:tc>
          <w:tcPr>
            <w:tcW w:w="1323" w:type="dxa"/>
          </w:tcPr>
          <w:p w14:paraId="11F9509F" w14:textId="77777777" w:rsidR="0080514F" w:rsidRDefault="0080514F" w:rsidP="006046FA">
            <w:pPr>
              <w:rPr>
                <w:rFonts w:cstheme="minorHAnsi"/>
              </w:rPr>
            </w:pPr>
            <w:r>
              <w:rPr>
                <w:rFonts w:cstheme="minorHAnsi"/>
              </w:rPr>
              <w:t>6.19</w:t>
            </w:r>
          </w:p>
        </w:tc>
        <w:tc>
          <w:tcPr>
            <w:tcW w:w="12853" w:type="dxa"/>
          </w:tcPr>
          <w:p w14:paraId="249699A3" w14:textId="77777777" w:rsidR="0080514F" w:rsidRDefault="0080514F" w:rsidP="00083C9C">
            <w:pPr>
              <w:rPr>
                <w:rFonts w:cstheme="minorHAnsi"/>
                <w:bCs/>
              </w:rPr>
            </w:pPr>
            <w:r>
              <w:rPr>
                <w:rFonts w:cstheme="minorHAnsi"/>
                <w:bCs/>
              </w:rPr>
              <w:t>The system must be able to accept test results for automated extended phenotyping profiles including at least the following antigens:</w:t>
            </w:r>
          </w:p>
          <w:p w14:paraId="4090CCB2" w14:textId="77777777" w:rsidR="0080514F" w:rsidRDefault="0080514F" w:rsidP="00083C9C">
            <w:pPr>
              <w:rPr>
                <w:rFonts w:cstheme="minorHAnsi"/>
                <w:bCs/>
              </w:rPr>
            </w:pPr>
            <w:r>
              <w:rPr>
                <w:rFonts w:cstheme="minorHAnsi"/>
                <w:bCs/>
              </w:rPr>
              <w:t>Rh (</w:t>
            </w:r>
            <w:proofErr w:type="spellStart"/>
            <w:r>
              <w:rPr>
                <w:rFonts w:cstheme="minorHAnsi"/>
                <w:bCs/>
              </w:rPr>
              <w:t>CcEe</w:t>
            </w:r>
            <w:proofErr w:type="spellEnd"/>
            <w:r>
              <w:rPr>
                <w:rFonts w:cstheme="minorHAnsi"/>
                <w:bCs/>
              </w:rPr>
              <w:t>), K, M and N</w:t>
            </w:r>
          </w:p>
          <w:p w14:paraId="0E099146" w14:textId="77777777" w:rsidR="0080514F" w:rsidRDefault="0080514F" w:rsidP="00083C9C">
            <w:pPr>
              <w:rPr>
                <w:rFonts w:cstheme="minorHAnsi"/>
                <w:bCs/>
              </w:rPr>
            </w:pPr>
            <w:proofErr w:type="spellStart"/>
            <w:r>
              <w:rPr>
                <w:rFonts w:cstheme="minorHAnsi"/>
                <w:bCs/>
              </w:rPr>
              <w:t>Fy</w:t>
            </w:r>
            <w:proofErr w:type="spellEnd"/>
            <w:r>
              <w:rPr>
                <w:rFonts w:cstheme="minorHAnsi"/>
                <w:bCs/>
              </w:rPr>
              <w:t xml:space="preserve">(a and b), </w:t>
            </w:r>
            <w:proofErr w:type="spellStart"/>
            <w:r>
              <w:rPr>
                <w:rFonts w:cstheme="minorHAnsi"/>
                <w:bCs/>
              </w:rPr>
              <w:t>Jk</w:t>
            </w:r>
            <w:proofErr w:type="spellEnd"/>
            <w:r>
              <w:rPr>
                <w:rFonts w:cstheme="minorHAnsi"/>
                <w:bCs/>
              </w:rPr>
              <w:t>(a and b), S, s and k</w:t>
            </w:r>
          </w:p>
          <w:p w14:paraId="2016DE48" w14:textId="77777777" w:rsidR="0080514F" w:rsidRDefault="0080514F" w:rsidP="00DB1213">
            <w:pPr>
              <w:rPr>
                <w:rFonts w:cstheme="minorHAnsi"/>
                <w:bCs/>
              </w:rPr>
            </w:pPr>
          </w:p>
          <w:p w14:paraId="285A3E4F" w14:textId="77777777" w:rsidR="0080514F" w:rsidRDefault="0080514F" w:rsidP="00DB1213">
            <w:pPr>
              <w:rPr>
                <w:rFonts w:cstheme="minorHAnsi"/>
                <w:bCs/>
              </w:rPr>
            </w:pPr>
          </w:p>
          <w:p w14:paraId="2915217C" w14:textId="77777777" w:rsidR="0080514F" w:rsidRDefault="0080514F" w:rsidP="00DB1213">
            <w:pPr>
              <w:rPr>
                <w:rFonts w:cstheme="minorHAnsi"/>
                <w:bCs/>
              </w:rPr>
            </w:pPr>
            <w:r>
              <w:rPr>
                <w:rFonts w:cstheme="minorHAnsi"/>
                <w:bCs/>
              </w:rPr>
              <w:t xml:space="preserve">Please state how antigen profiles are managed within the system </w:t>
            </w:r>
          </w:p>
        </w:tc>
      </w:tr>
      <w:tr w:rsidR="0080514F" w:rsidRPr="00715DF7" w14:paraId="1D995A0F" w14:textId="77777777" w:rsidTr="0080514F">
        <w:tc>
          <w:tcPr>
            <w:tcW w:w="1323" w:type="dxa"/>
          </w:tcPr>
          <w:p w14:paraId="186C05F4" w14:textId="77777777" w:rsidR="0080514F" w:rsidRDefault="0080514F" w:rsidP="006046FA">
            <w:pPr>
              <w:rPr>
                <w:rFonts w:cstheme="minorHAnsi"/>
              </w:rPr>
            </w:pPr>
            <w:r>
              <w:rPr>
                <w:rFonts w:cstheme="minorHAnsi"/>
              </w:rPr>
              <w:t>6.20</w:t>
            </w:r>
          </w:p>
        </w:tc>
        <w:tc>
          <w:tcPr>
            <w:tcW w:w="12853" w:type="dxa"/>
          </w:tcPr>
          <w:p w14:paraId="032D1352" w14:textId="77777777" w:rsidR="0080514F" w:rsidRDefault="0080514F" w:rsidP="00083C9C">
            <w:pPr>
              <w:rPr>
                <w:rFonts w:cstheme="minorHAnsi"/>
                <w:bCs/>
              </w:rPr>
            </w:pPr>
            <w:r w:rsidRPr="00F847F3">
              <w:rPr>
                <w:rFonts w:cstheme="minorHAnsi"/>
                <w:bCs/>
              </w:rPr>
              <w:t xml:space="preserve">The LIMS </w:t>
            </w:r>
            <w:r>
              <w:rPr>
                <w:rFonts w:cstheme="minorHAnsi"/>
              </w:rPr>
              <w:t>should</w:t>
            </w:r>
            <w:r w:rsidRPr="00E62103">
              <w:rPr>
                <w:rFonts w:cstheme="minorHAnsi"/>
              </w:rPr>
              <w:t xml:space="preserve"> </w:t>
            </w:r>
            <w:r w:rsidRPr="00F847F3">
              <w:rPr>
                <w:rFonts w:cstheme="minorHAnsi"/>
                <w:bCs/>
              </w:rPr>
              <w:t>be able to support automated authorisation (“auto validation”) when results are transferred from a fully automated analyser</w:t>
            </w:r>
            <w:r>
              <w:rPr>
                <w:rFonts w:cstheme="minorHAnsi"/>
                <w:bCs/>
              </w:rPr>
              <w:t xml:space="preserve">, with provision of exceptions based on user definable rules </w:t>
            </w:r>
            <w:proofErr w:type="spellStart"/>
            <w:r>
              <w:rPr>
                <w:rFonts w:cstheme="minorHAnsi"/>
                <w:bCs/>
              </w:rPr>
              <w:t>eg</w:t>
            </w:r>
            <w:proofErr w:type="spellEnd"/>
            <w:r w:rsidRPr="00F847F3">
              <w:rPr>
                <w:rFonts w:cstheme="minorHAnsi"/>
                <w:bCs/>
              </w:rPr>
              <w:t>; there has been no editing of results; and where there are no discrepancies identified from previous results.</w:t>
            </w:r>
          </w:p>
          <w:p w14:paraId="734AF4AC" w14:textId="77777777" w:rsidR="00BF4C05" w:rsidRDefault="00BF4C05" w:rsidP="00083C9C">
            <w:pPr>
              <w:rPr>
                <w:rFonts w:cstheme="minorHAnsi"/>
                <w:bCs/>
              </w:rPr>
            </w:pPr>
          </w:p>
        </w:tc>
      </w:tr>
      <w:tr w:rsidR="0080514F" w:rsidRPr="00715DF7" w14:paraId="678AA2B7" w14:textId="77777777" w:rsidTr="0080514F">
        <w:tc>
          <w:tcPr>
            <w:tcW w:w="1323" w:type="dxa"/>
          </w:tcPr>
          <w:p w14:paraId="1F20A753" w14:textId="77777777" w:rsidR="0080514F" w:rsidRDefault="0080514F" w:rsidP="006046FA">
            <w:pPr>
              <w:rPr>
                <w:rFonts w:cstheme="minorHAnsi"/>
              </w:rPr>
            </w:pPr>
            <w:r>
              <w:rPr>
                <w:rFonts w:cstheme="minorHAnsi"/>
              </w:rPr>
              <w:t>6.21</w:t>
            </w:r>
          </w:p>
        </w:tc>
        <w:tc>
          <w:tcPr>
            <w:tcW w:w="12853" w:type="dxa"/>
          </w:tcPr>
          <w:p w14:paraId="42BFE5A2" w14:textId="77777777" w:rsidR="0080514F" w:rsidRDefault="0080514F" w:rsidP="00083C9C">
            <w:pPr>
              <w:rPr>
                <w:rFonts w:cstheme="minorHAnsi"/>
                <w:bCs/>
              </w:rPr>
            </w:pPr>
            <w:r w:rsidRPr="00F847F3">
              <w:rPr>
                <w:rFonts w:cstheme="minorHAnsi"/>
                <w:bCs/>
              </w:rPr>
              <w:t>All results which do not fulfil the above criteria</w:t>
            </w:r>
            <w:r>
              <w:rPr>
                <w:rFonts w:cstheme="minorHAnsi"/>
                <w:bCs/>
              </w:rPr>
              <w:t xml:space="preserve"> (6.21)</w:t>
            </w:r>
            <w:r w:rsidRPr="00F847F3">
              <w:rPr>
                <w:rFonts w:cstheme="minorHAnsi"/>
                <w:bCs/>
              </w:rPr>
              <w:t>, manual and automated, must be reviewed and approved by authorised staff. Staff performing the review must have access to all information associated with the results.</w:t>
            </w:r>
          </w:p>
          <w:p w14:paraId="56D94075" w14:textId="77777777" w:rsidR="00BF4C05" w:rsidRPr="00F847F3" w:rsidRDefault="00BF4C05" w:rsidP="00083C9C">
            <w:pPr>
              <w:rPr>
                <w:rFonts w:cstheme="minorHAnsi"/>
                <w:bCs/>
              </w:rPr>
            </w:pPr>
          </w:p>
        </w:tc>
      </w:tr>
      <w:tr w:rsidR="0080514F" w:rsidRPr="00715DF7" w14:paraId="29BCB856" w14:textId="77777777" w:rsidTr="0080514F">
        <w:tc>
          <w:tcPr>
            <w:tcW w:w="1323" w:type="dxa"/>
          </w:tcPr>
          <w:p w14:paraId="4C913AFE" w14:textId="77777777" w:rsidR="0080514F" w:rsidRDefault="0080514F" w:rsidP="006046FA">
            <w:pPr>
              <w:rPr>
                <w:rFonts w:cstheme="minorHAnsi"/>
              </w:rPr>
            </w:pPr>
          </w:p>
        </w:tc>
        <w:tc>
          <w:tcPr>
            <w:tcW w:w="12853" w:type="dxa"/>
          </w:tcPr>
          <w:p w14:paraId="7A910D6B" w14:textId="77777777" w:rsidR="0080514F" w:rsidRPr="00F847F3" w:rsidRDefault="0080514F" w:rsidP="00083C9C">
            <w:pPr>
              <w:rPr>
                <w:rFonts w:cstheme="minorHAnsi"/>
                <w:bCs/>
              </w:rPr>
            </w:pPr>
          </w:p>
        </w:tc>
      </w:tr>
      <w:tr w:rsidR="0080514F" w:rsidRPr="00715DF7" w14:paraId="39AA8D81" w14:textId="77777777" w:rsidTr="00721507">
        <w:tc>
          <w:tcPr>
            <w:tcW w:w="1323" w:type="dxa"/>
            <w:shd w:val="clear" w:color="auto" w:fill="8DB3E2" w:themeFill="text2" w:themeFillTint="66"/>
          </w:tcPr>
          <w:p w14:paraId="47F87576" w14:textId="77777777" w:rsidR="0080514F" w:rsidRPr="00721507" w:rsidRDefault="0080514F" w:rsidP="006046FA">
            <w:pPr>
              <w:rPr>
                <w:rFonts w:cstheme="minorHAnsi"/>
                <w:sz w:val="32"/>
                <w:szCs w:val="32"/>
              </w:rPr>
            </w:pPr>
            <w:r w:rsidRPr="00721507">
              <w:rPr>
                <w:rFonts w:cstheme="minorHAnsi"/>
                <w:sz w:val="32"/>
                <w:szCs w:val="32"/>
              </w:rPr>
              <w:t>7</w:t>
            </w:r>
          </w:p>
        </w:tc>
        <w:tc>
          <w:tcPr>
            <w:tcW w:w="12853" w:type="dxa"/>
            <w:shd w:val="clear" w:color="auto" w:fill="8DB3E2" w:themeFill="text2" w:themeFillTint="66"/>
          </w:tcPr>
          <w:p w14:paraId="21BF0EE1" w14:textId="77777777" w:rsidR="0080514F" w:rsidRPr="00721507" w:rsidRDefault="0080514F" w:rsidP="008F72ED">
            <w:pPr>
              <w:pStyle w:val="Heading1"/>
              <w:outlineLvl w:val="0"/>
            </w:pPr>
            <w:bookmarkStart w:id="6" w:name="_Quality_Assurance_of"/>
            <w:bookmarkEnd w:id="6"/>
            <w:r w:rsidRPr="00721507">
              <w:t>Quality Assurance of Analytical Processes</w:t>
            </w:r>
          </w:p>
        </w:tc>
      </w:tr>
      <w:tr w:rsidR="0080514F" w:rsidRPr="00715DF7" w14:paraId="77EEE61D" w14:textId="77777777" w:rsidTr="0080514F">
        <w:tc>
          <w:tcPr>
            <w:tcW w:w="1323" w:type="dxa"/>
          </w:tcPr>
          <w:p w14:paraId="5F035771" w14:textId="77777777" w:rsidR="0080514F" w:rsidRPr="00715DF7" w:rsidRDefault="0080514F" w:rsidP="006046FA">
            <w:pPr>
              <w:rPr>
                <w:rFonts w:cstheme="minorHAnsi"/>
              </w:rPr>
            </w:pPr>
            <w:r>
              <w:rPr>
                <w:rFonts w:cstheme="minorHAnsi"/>
              </w:rPr>
              <w:t>7.1</w:t>
            </w:r>
          </w:p>
        </w:tc>
        <w:tc>
          <w:tcPr>
            <w:tcW w:w="12853" w:type="dxa"/>
          </w:tcPr>
          <w:p w14:paraId="1E3E7221" w14:textId="77777777" w:rsidR="0080514F" w:rsidRDefault="0080514F" w:rsidP="00844268">
            <w:pPr>
              <w:rPr>
                <w:rFonts w:cstheme="minorHAnsi"/>
                <w:bCs/>
              </w:rPr>
            </w:pPr>
            <w:r w:rsidRPr="00D418B0">
              <w:rPr>
                <w:rFonts w:cstheme="minorHAnsi"/>
                <w:bCs/>
              </w:rPr>
              <w:t xml:space="preserve">The method of recording and storing IQC data might depend on whether the data is generated on automation linked to the LIMS, or in manual systems. However this is handled, it </w:t>
            </w:r>
            <w:r>
              <w:rPr>
                <w:rFonts w:cstheme="minorHAnsi"/>
                <w:bCs/>
              </w:rPr>
              <w:t>SHOULD</w:t>
            </w:r>
            <w:r w:rsidRPr="00D418B0">
              <w:rPr>
                <w:rFonts w:cstheme="minorHAnsi"/>
                <w:bCs/>
              </w:rPr>
              <w:t xml:space="preserve"> be possible to associate all tests in the LIMS with valid IQC.</w:t>
            </w:r>
          </w:p>
          <w:p w14:paraId="5CAD1AED" w14:textId="77777777" w:rsidR="0080514F" w:rsidRPr="00715DF7" w:rsidRDefault="0080514F" w:rsidP="00844268">
            <w:pPr>
              <w:rPr>
                <w:rFonts w:cstheme="minorHAnsi"/>
                <w:bCs/>
              </w:rPr>
            </w:pPr>
          </w:p>
        </w:tc>
      </w:tr>
      <w:tr w:rsidR="0080514F" w:rsidRPr="00715DF7" w14:paraId="335D470D" w14:textId="77777777" w:rsidTr="0080514F">
        <w:trPr>
          <w:trHeight w:val="702"/>
        </w:trPr>
        <w:tc>
          <w:tcPr>
            <w:tcW w:w="1323" w:type="dxa"/>
          </w:tcPr>
          <w:p w14:paraId="22FED595" w14:textId="77777777" w:rsidR="0080514F" w:rsidRDefault="0080514F" w:rsidP="006046FA">
            <w:pPr>
              <w:rPr>
                <w:rFonts w:cstheme="minorHAnsi"/>
              </w:rPr>
            </w:pPr>
            <w:r>
              <w:rPr>
                <w:rFonts w:cstheme="minorHAnsi"/>
              </w:rPr>
              <w:t>7.2</w:t>
            </w:r>
          </w:p>
        </w:tc>
        <w:tc>
          <w:tcPr>
            <w:tcW w:w="12853" w:type="dxa"/>
          </w:tcPr>
          <w:p w14:paraId="25547019" w14:textId="77777777" w:rsidR="0080514F" w:rsidRPr="00715DF7" w:rsidRDefault="0080514F" w:rsidP="009F71F5">
            <w:pPr>
              <w:rPr>
                <w:rFonts w:cstheme="minorHAnsi"/>
                <w:bCs/>
              </w:rPr>
            </w:pPr>
            <w:r w:rsidRPr="00D418B0">
              <w:rPr>
                <w:rFonts w:cstheme="minorHAnsi"/>
                <w:bCs/>
              </w:rPr>
              <w:t>For automated testing, where the automated system validates IQC data prior to transfer of test results, IQC data should still be retained by the LIMS</w:t>
            </w:r>
          </w:p>
        </w:tc>
      </w:tr>
      <w:tr w:rsidR="0080514F" w:rsidRPr="00715DF7" w14:paraId="259EC326" w14:textId="77777777" w:rsidTr="0080514F">
        <w:tc>
          <w:tcPr>
            <w:tcW w:w="1323" w:type="dxa"/>
          </w:tcPr>
          <w:p w14:paraId="1C7B7AA4" w14:textId="77777777" w:rsidR="0080514F" w:rsidRPr="00715DF7" w:rsidRDefault="0080514F" w:rsidP="006046FA">
            <w:pPr>
              <w:rPr>
                <w:rFonts w:cstheme="minorHAnsi"/>
              </w:rPr>
            </w:pPr>
            <w:r>
              <w:rPr>
                <w:rFonts w:cstheme="minorHAnsi"/>
              </w:rPr>
              <w:t>7.3</w:t>
            </w:r>
          </w:p>
        </w:tc>
        <w:tc>
          <w:tcPr>
            <w:tcW w:w="12853" w:type="dxa"/>
          </w:tcPr>
          <w:p w14:paraId="481CB2E7" w14:textId="77777777" w:rsidR="0080514F" w:rsidRDefault="0080514F" w:rsidP="00844268">
            <w:pPr>
              <w:rPr>
                <w:rFonts w:cstheme="minorHAnsi"/>
                <w:bCs/>
              </w:rPr>
            </w:pPr>
            <w:r>
              <w:rPr>
                <w:rFonts w:cstheme="minorHAnsi"/>
                <w:bCs/>
              </w:rPr>
              <w:t>The system  should include a reagent management module – please state how this is achieved</w:t>
            </w:r>
          </w:p>
          <w:p w14:paraId="10083325" w14:textId="77777777" w:rsidR="00BF4C05" w:rsidRPr="00715DF7" w:rsidRDefault="00BF4C05" w:rsidP="00844268">
            <w:pPr>
              <w:rPr>
                <w:rFonts w:cstheme="minorHAnsi"/>
                <w:bCs/>
              </w:rPr>
            </w:pPr>
          </w:p>
        </w:tc>
      </w:tr>
      <w:tr w:rsidR="0080514F" w:rsidRPr="00715DF7" w14:paraId="479019B0" w14:textId="77777777" w:rsidTr="0080514F">
        <w:tc>
          <w:tcPr>
            <w:tcW w:w="1323" w:type="dxa"/>
          </w:tcPr>
          <w:p w14:paraId="56B13ED4" w14:textId="77777777" w:rsidR="0080514F" w:rsidRDefault="0080514F" w:rsidP="006046FA">
            <w:pPr>
              <w:rPr>
                <w:rFonts w:cstheme="minorHAnsi"/>
              </w:rPr>
            </w:pPr>
          </w:p>
        </w:tc>
        <w:tc>
          <w:tcPr>
            <w:tcW w:w="12853" w:type="dxa"/>
          </w:tcPr>
          <w:p w14:paraId="68C4236E" w14:textId="77777777" w:rsidR="0080514F" w:rsidRPr="00EF5EFB" w:rsidRDefault="0080514F" w:rsidP="00844268">
            <w:pPr>
              <w:rPr>
                <w:rFonts w:cstheme="minorHAnsi"/>
                <w:bCs/>
              </w:rPr>
            </w:pPr>
          </w:p>
        </w:tc>
      </w:tr>
      <w:tr w:rsidR="0080514F" w:rsidRPr="00715DF7" w14:paraId="263A868F" w14:textId="77777777" w:rsidTr="00721507">
        <w:tc>
          <w:tcPr>
            <w:tcW w:w="1323" w:type="dxa"/>
            <w:shd w:val="clear" w:color="auto" w:fill="8DB3E2" w:themeFill="text2" w:themeFillTint="66"/>
          </w:tcPr>
          <w:p w14:paraId="7E364FE6" w14:textId="77777777" w:rsidR="0080514F" w:rsidRPr="00721507" w:rsidRDefault="0080514F" w:rsidP="006046FA">
            <w:pPr>
              <w:rPr>
                <w:rFonts w:cstheme="minorHAnsi"/>
                <w:sz w:val="32"/>
                <w:szCs w:val="32"/>
              </w:rPr>
            </w:pPr>
            <w:r w:rsidRPr="00721507">
              <w:rPr>
                <w:rFonts w:cstheme="minorHAnsi"/>
                <w:sz w:val="32"/>
                <w:szCs w:val="32"/>
              </w:rPr>
              <w:t>8</w:t>
            </w:r>
          </w:p>
        </w:tc>
        <w:tc>
          <w:tcPr>
            <w:tcW w:w="12853" w:type="dxa"/>
            <w:shd w:val="clear" w:color="auto" w:fill="8DB3E2" w:themeFill="text2" w:themeFillTint="66"/>
          </w:tcPr>
          <w:p w14:paraId="04A41807" w14:textId="77777777" w:rsidR="0080514F" w:rsidRPr="00721507" w:rsidRDefault="0080514F" w:rsidP="008F72ED">
            <w:pPr>
              <w:pStyle w:val="Heading1"/>
              <w:outlineLvl w:val="0"/>
            </w:pPr>
            <w:bookmarkStart w:id="7" w:name="_Component_selection"/>
            <w:bookmarkEnd w:id="7"/>
            <w:r w:rsidRPr="00721507">
              <w:t>Component selection</w:t>
            </w:r>
          </w:p>
        </w:tc>
      </w:tr>
      <w:tr w:rsidR="0080514F" w:rsidRPr="00715DF7" w14:paraId="6785718E" w14:textId="77777777" w:rsidTr="0080514F">
        <w:tc>
          <w:tcPr>
            <w:tcW w:w="1323" w:type="dxa"/>
          </w:tcPr>
          <w:p w14:paraId="2E48D067" w14:textId="77777777" w:rsidR="0080514F" w:rsidRPr="00715DF7" w:rsidRDefault="0080514F" w:rsidP="006046FA">
            <w:pPr>
              <w:rPr>
                <w:rFonts w:cstheme="minorHAnsi"/>
              </w:rPr>
            </w:pPr>
            <w:r>
              <w:rPr>
                <w:rFonts w:cstheme="minorHAnsi"/>
              </w:rPr>
              <w:t>8.1</w:t>
            </w:r>
          </w:p>
        </w:tc>
        <w:tc>
          <w:tcPr>
            <w:tcW w:w="12853" w:type="dxa"/>
          </w:tcPr>
          <w:p w14:paraId="3A6FB897" w14:textId="77777777" w:rsidR="0080514F" w:rsidRDefault="0080514F" w:rsidP="00DA4F3A">
            <w:pPr>
              <w:jc w:val="both"/>
              <w:rPr>
                <w:rFonts w:cstheme="minorHAnsi"/>
              </w:rPr>
            </w:pPr>
            <w:r w:rsidRPr="00063C91">
              <w:rPr>
                <w:rFonts w:cstheme="minorHAnsi"/>
              </w:rPr>
              <w:t xml:space="preserve">The LIMS must ensure that components selected </w:t>
            </w:r>
            <w:r>
              <w:rPr>
                <w:rFonts w:cstheme="minorHAnsi"/>
              </w:rPr>
              <w:t xml:space="preserve">for a patient </w:t>
            </w:r>
            <w:r w:rsidRPr="00063C91">
              <w:rPr>
                <w:rFonts w:cstheme="minorHAnsi"/>
              </w:rPr>
              <w:t>meet all necessary requirements to ensure their suitability (e.g. antigen negative units, neonatal requirements</w:t>
            </w:r>
            <w:r>
              <w:rPr>
                <w:rFonts w:cstheme="minorHAnsi"/>
              </w:rPr>
              <w:t>, irradiated</w:t>
            </w:r>
            <w:r w:rsidRPr="00063C91">
              <w:rPr>
                <w:rFonts w:cstheme="minorHAnsi"/>
              </w:rPr>
              <w:t xml:space="preserve"> etc.)</w:t>
            </w:r>
          </w:p>
          <w:p w14:paraId="6B094308" w14:textId="77777777" w:rsidR="0080514F" w:rsidRDefault="0080514F" w:rsidP="00DA4F3A">
            <w:pPr>
              <w:jc w:val="both"/>
              <w:rPr>
                <w:rFonts w:cstheme="minorHAnsi"/>
              </w:rPr>
            </w:pPr>
          </w:p>
          <w:p w14:paraId="5D5D835D" w14:textId="77777777" w:rsidR="0080514F" w:rsidRPr="00715DF7" w:rsidRDefault="0080514F" w:rsidP="00DA4F3A">
            <w:pPr>
              <w:jc w:val="both"/>
              <w:rPr>
                <w:rFonts w:cstheme="minorHAnsi"/>
              </w:rPr>
            </w:pPr>
            <w:r>
              <w:rPr>
                <w:rFonts w:cstheme="minorHAnsi"/>
              </w:rPr>
              <w:t>Please state how this is achieved</w:t>
            </w:r>
          </w:p>
        </w:tc>
      </w:tr>
      <w:tr w:rsidR="0080514F" w:rsidRPr="00715DF7" w14:paraId="0C16B2B8" w14:textId="77777777" w:rsidTr="0080514F">
        <w:tc>
          <w:tcPr>
            <w:tcW w:w="1323" w:type="dxa"/>
          </w:tcPr>
          <w:p w14:paraId="05624E93" w14:textId="77777777" w:rsidR="0080514F" w:rsidRPr="00715DF7" w:rsidRDefault="0080514F" w:rsidP="006046FA">
            <w:pPr>
              <w:rPr>
                <w:rFonts w:cstheme="minorHAnsi"/>
              </w:rPr>
            </w:pPr>
            <w:r>
              <w:rPr>
                <w:rFonts w:cstheme="minorHAnsi"/>
              </w:rPr>
              <w:t>8.2</w:t>
            </w:r>
          </w:p>
        </w:tc>
        <w:tc>
          <w:tcPr>
            <w:tcW w:w="12853" w:type="dxa"/>
          </w:tcPr>
          <w:p w14:paraId="276D05CA" w14:textId="77777777" w:rsidR="0080514F" w:rsidRDefault="0080514F" w:rsidP="001433DA">
            <w:pPr>
              <w:jc w:val="both"/>
              <w:rPr>
                <w:rFonts w:cstheme="minorHAnsi"/>
              </w:rPr>
            </w:pPr>
            <w:r w:rsidRPr="00B20C98">
              <w:rPr>
                <w:rFonts w:cstheme="minorHAnsi"/>
              </w:rPr>
              <w:t>In clinical emergencies some requirements may need to be overridden in accordance with pre-agreed protocols and any concessions must be documented and retained in a full audit trail on the LIMS</w:t>
            </w:r>
          </w:p>
          <w:p w14:paraId="1C83EC8E" w14:textId="77777777" w:rsidR="0080514F" w:rsidRPr="00715DF7" w:rsidRDefault="0080514F" w:rsidP="001433DA">
            <w:pPr>
              <w:jc w:val="both"/>
              <w:rPr>
                <w:rFonts w:cstheme="minorHAnsi"/>
              </w:rPr>
            </w:pPr>
          </w:p>
        </w:tc>
      </w:tr>
      <w:tr w:rsidR="0080514F" w:rsidRPr="00715DF7" w14:paraId="52881D3F" w14:textId="77777777" w:rsidTr="0080514F">
        <w:tc>
          <w:tcPr>
            <w:tcW w:w="1323" w:type="dxa"/>
          </w:tcPr>
          <w:p w14:paraId="5DD2F9FC" w14:textId="77777777" w:rsidR="0080514F" w:rsidRDefault="0080514F" w:rsidP="006046FA">
            <w:pPr>
              <w:rPr>
                <w:rFonts w:cstheme="minorHAnsi"/>
              </w:rPr>
            </w:pPr>
            <w:r>
              <w:rPr>
                <w:rFonts w:cstheme="minorHAnsi"/>
              </w:rPr>
              <w:t>8.3</w:t>
            </w:r>
          </w:p>
        </w:tc>
        <w:tc>
          <w:tcPr>
            <w:tcW w:w="12853" w:type="dxa"/>
          </w:tcPr>
          <w:p w14:paraId="01CD1AC8" w14:textId="77777777" w:rsidR="0080514F" w:rsidRDefault="0080514F" w:rsidP="00B20C98">
            <w:pPr>
              <w:jc w:val="both"/>
              <w:rPr>
                <w:rFonts w:cstheme="minorHAnsi"/>
              </w:rPr>
            </w:pPr>
            <w:r w:rsidRPr="00B20C98">
              <w:rPr>
                <w:rFonts w:cstheme="minorHAnsi"/>
              </w:rPr>
              <w:t xml:space="preserve">It </w:t>
            </w:r>
            <w:r>
              <w:rPr>
                <w:rFonts w:cstheme="minorHAnsi"/>
              </w:rPr>
              <w:t>must be possible</w:t>
            </w:r>
            <w:r w:rsidRPr="00B20C98">
              <w:rPr>
                <w:rFonts w:cstheme="minorHAnsi"/>
              </w:rPr>
              <w:t xml:space="preserve"> to take into account the special requirements flagged for the individual patient. Patient special requirements may be known from previous transfusion history/testing; specified on the sample request; identified through current testing; or determined by the application of predefined demographic/clinical rules</w:t>
            </w:r>
          </w:p>
          <w:p w14:paraId="34892327" w14:textId="77777777" w:rsidR="0080514F" w:rsidRDefault="0080514F" w:rsidP="00B20C98">
            <w:pPr>
              <w:jc w:val="both"/>
              <w:rPr>
                <w:rFonts w:cstheme="minorHAnsi"/>
              </w:rPr>
            </w:pPr>
          </w:p>
          <w:p w14:paraId="0C16675D" w14:textId="77777777" w:rsidR="0080514F" w:rsidRPr="00715DF7" w:rsidRDefault="0080514F" w:rsidP="00B20C98">
            <w:pPr>
              <w:jc w:val="both"/>
              <w:rPr>
                <w:rFonts w:cstheme="minorHAnsi"/>
              </w:rPr>
            </w:pPr>
            <w:r>
              <w:rPr>
                <w:rFonts w:cstheme="minorHAnsi"/>
              </w:rPr>
              <w:t>Please state how this is achieved</w:t>
            </w:r>
          </w:p>
        </w:tc>
      </w:tr>
      <w:tr w:rsidR="0080514F" w:rsidRPr="00715DF7" w14:paraId="1C3F1E9A" w14:textId="77777777" w:rsidTr="0080514F">
        <w:tc>
          <w:tcPr>
            <w:tcW w:w="1323" w:type="dxa"/>
          </w:tcPr>
          <w:p w14:paraId="4AD6D825" w14:textId="77777777" w:rsidR="0080514F" w:rsidRPr="00715DF7" w:rsidRDefault="0080514F" w:rsidP="006046FA">
            <w:pPr>
              <w:rPr>
                <w:rFonts w:cstheme="minorHAnsi"/>
              </w:rPr>
            </w:pPr>
            <w:r>
              <w:rPr>
                <w:rFonts w:cstheme="minorHAnsi"/>
              </w:rPr>
              <w:t>8.4</w:t>
            </w:r>
          </w:p>
        </w:tc>
        <w:tc>
          <w:tcPr>
            <w:tcW w:w="12853" w:type="dxa"/>
          </w:tcPr>
          <w:p w14:paraId="2F2EF09D" w14:textId="77777777" w:rsidR="0080514F" w:rsidRPr="00B20C98" w:rsidRDefault="0080514F" w:rsidP="00B20C98">
            <w:pPr>
              <w:jc w:val="both"/>
              <w:rPr>
                <w:rFonts w:cstheme="minorHAnsi"/>
              </w:rPr>
            </w:pPr>
            <w:r w:rsidRPr="00B20C98">
              <w:rPr>
                <w:rFonts w:cstheme="minorHAnsi"/>
              </w:rPr>
              <w:t>The</w:t>
            </w:r>
            <w:r>
              <w:rPr>
                <w:rFonts w:cstheme="minorHAnsi"/>
              </w:rPr>
              <w:t xml:space="preserve"> system must support </w:t>
            </w:r>
            <w:r w:rsidRPr="00B20C98">
              <w:rPr>
                <w:rFonts w:cstheme="minorHAnsi"/>
              </w:rPr>
              <w:t xml:space="preserve">selection of red cells along one of the following paths: </w:t>
            </w:r>
          </w:p>
          <w:p w14:paraId="36D18377" w14:textId="77777777" w:rsidR="0080514F" w:rsidRPr="00B20C98" w:rsidRDefault="0080514F" w:rsidP="00B20C98">
            <w:pPr>
              <w:jc w:val="both"/>
              <w:rPr>
                <w:rFonts w:cstheme="minorHAnsi"/>
              </w:rPr>
            </w:pPr>
            <w:r w:rsidRPr="00B20C98">
              <w:rPr>
                <w:rFonts w:cstheme="minorHAnsi"/>
              </w:rPr>
              <w:t xml:space="preserve">● serological crossmatch (manual or automated); </w:t>
            </w:r>
          </w:p>
          <w:p w14:paraId="1EAD2A33" w14:textId="77777777" w:rsidR="0080514F" w:rsidRPr="00B20C98" w:rsidRDefault="0080514F" w:rsidP="00B20C98">
            <w:pPr>
              <w:jc w:val="both"/>
              <w:rPr>
                <w:rFonts w:cstheme="minorHAnsi"/>
              </w:rPr>
            </w:pPr>
            <w:r w:rsidRPr="00B20C98">
              <w:rPr>
                <w:rFonts w:cstheme="minorHAnsi"/>
              </w:rPr>
              <w:t xml:space="preserve">● electronic Issue (EI) without serological crossmatch; </w:t>
            </w:r>
          </w:p>
          <w:p w14:paraId="7438A251" w14:textId="77777777" w:rsidR="0080514F" w:rsidRPr="00B20C98" w:rsidRDefault="0080514F" w:rsidP="00B20C98">
            <w:pPr>
              <w:jc w:val="both"/>
              <w:rPr>
                <w:rFonts w:cstheme="minorHAnsi"/>
              </w:rPr>
            </w:pPr>
            <w:r>
              <w:rPr>
                <w:rFonts w:cstheme="minorHAnsi"/>
              </w:rPr>
              <w:t xml:space="preserve">• </w:t>
            </w:r>
            <w:r w:rsidRPr="00B20C98">
              <w:rPr>
                <w:rFonts w:cstheme="minorHAnsi"/>
              </w:rPr>
              <w:t>Remote Issue (RA) at a blood fridge without serological crossmatch</w:t>
            </w:r>
          </w:p>
          <w:p w14:paraId="3BB7FBAE" w14:textId="77777777" w:rsidR="0080514F" w:rsidRPr="00715DF7" w:rsidRDefault="0080514F" w:rsidP="00B20C98">
            <w:pPr>
              <w:jc w:val="both"/>
              <w:rPr>
                <w:rFonts w:cstheme="minorHAnsi"/>
              </w:rPr>
            </w:pPr>
            <w:r w:rsidRPr="00B20C98">
              <w:rPr>
                <w:rFonts w:cstheme="minorHAnsi"/>
              </w:rPr>
              <w:t>● emergency issue of red cells.</w:t>
            </w:r>
          </w:p>
        </w:tc>
      </w:tr>
      <w:tr w:rsidR="0080514F" w:rsidRPr="00715DF7" w14:paraId="6C84AEDC" w14:textId="77777777" w:rsidTr="0080514F">
        <w:tc>
          <w:tcPr>
            <w:tcW w:w="1323" w:type="dxa"/>
          </w:tcPr>
          <w:p w14:paraId="3C85ABFF" w14:textId="77777777" w:rsidR="0080514F" w:rsidRPr="00715DF7" w:rsidRDefault="0080514F" w:rsidP="006046FA">
            <w:pPr>
              <w:rPr>
                <w:rFonts w:cstheme="minorHAnsi"/>
              </w:rPr>
            </w:pPr>
            <w:r>
              <w:rPr>
                <w:rFonts w:cstheme="minorHAnsi"/>
              </w:rPr>
              <w:lastRenderedPageBreak/>
              <w:t>8.5</w:t>
            </w:r>
          </w:p>
        </w:tc>
        <w:tc>
          <w:tcPr>
            <w:tcW w:w="12853" w:type="dxa"/>
          </w:tcPr>
          <w:p w14:paraId="6F243C5C" w14:textId="77777777" w:rsidR="0080514F" w:rsidRPr="00B20C98" w:rsidRDefault="0080514F" w:rsidP="00B20C98">
            <w:pPr>
              <w:jc w:val="both"/>
              <w:rPr>
                <w:rFonts w:cstheme="minorHAnsi"/>
              </w:rPr>
            </w:pPr>
            <w:r w:rsidRPr="00B20C98">
              <w:rPr>
                <w:rFonts w:cstheme="minorHAnsi"/>
              </w:rPr>
              <w:t xml:space="preserve">In all cases the LIMS must ensure that the controls and rules expressed in the Guidelines for pre-transfusion compatibility procedures in blood transfusion laboratories (BCSH 2013) are followed. Guidance below addresses the management of some of these requirements by the LIMS. </w:t>
            </w:r>
          </w:p>
          <w:p w14:paraId="5C2C96BF" w14:textId="77777777" w:rsidR="0080514F" w:rsidRPr="00B20C98" w:rsidRDefault="0080514F" w:rsidP="00B20C98">
            <w:pPr>
              <w:jc w:val="both"/>
              <w:rPr>
                <w:rFonts w:cstheme="minorHAnsi"/>
              </w:rPr>
            </w:pPr>
            <w:r w:rsidRPr="00B20C98">
              <w:rPr>
                <w:rFonts w:cstheme="minorHAnsi"/>
              </w:rPr>
              <w:t xml:space="preserve">The following requirements apply: </w:t>
            </w:r>
          </w:p>
          <w:p w14:paraId="35A00B02" w14:textId="77777777" w:rsidR="0080514F" w:rsidRPr="00B20C98" w:rsidRDefault="0080514F" w:rsidP="00B20C98">
            <w:pPr>
              <w:jc w:val="both"/>
              <w:rPr>
                <w:rFonts w:cstheme="minorHAnsi"/>
              </w:rPr>
            </w:pPr>
            <w:r w:rsidRPr="00B20C98">
              <w:rPr>
                <w:rFonts w:cstheme="minorHAnsi"/>
              </w:rPr>
              <w:t>•</w:t>
            </w:r>
            <w:r w:rsidRPr="00B20C98">
              <w:rPr>
                <w:rFonts w:cstheme="minorHAnsi"/>
              </w:rPr>
              <w:tab/>
              <w:t xml:space="preserve">the LIMS must not allow selection of ABO incompatible red cell units; </w:t>
            </w:r>
          </w:p>
          <w:p w14:paraId="57D31B99" w14:textId="77777777" w:rsidR="0080514F" w:rsidRPr="00B20C98" w:rsidRDefault="0080514F" w:rsidP="00B20C98">
            <w:pPr>
              <w:jc w:val="both"/>
              <w:rPr>
                <w:rFonts w:cstheme="minorHAnsi"/>
              </w:rPr>
            </w:pPr>
            <w:r w:rsidRPr="00B20C98">
              <w:rPr>
                <w:rFonts w:cstheme="minorHAnsi"/>
              </w:rPr>
              <w:t>•</w:t>
            </w:r>
            <w:r w:rsidRPr="00B20C98">
              <w:rPr>
                <w:rFonts w:cstheme="minorHAnsi"/>
              </w:rPr>
              <w:tab/>
              <w:t xml:space="preserve">the LIMS must prevent use of results from an invalid sample; </w:t>
            </w:r>
          </w:p>
          <w:p w14:paraId="58D6AE8C" w14:textId="77777777" w:rsidR="0080514F" w:rsidRPr="00B20C98" w:rsidRDefault="0080514F" w:rsidP="00B20C98">
            <w:pPr>
              <w:jc w:val="both"/>
              <w:rPr>
                <w:rFonts w:cstheme="minorHAnsi"/>
              </w:rPr>
            </w:pPr>
            <w:r w:rsidRPr="00B20C98">
              <w:rPr>
                <w:rFonts w:cstheme="minorHAnsi"/>
              </w:rPr>
              <w:t>•</w:t>
            </w:r>
            <w:r w:rsidRPr="00B20C98">
              <w:rPr>
                <w:rFonts w:cstheme="minorHAnsi"/>
              </w:rPr>
              <w:tab/>
              <w:t xml:space="preserve">the LIMS must not allow issue of units where </w:t>
            </w:r>
            <w:r w:rsidR="008114D9" w:rsidRPr="00B20C98">
              <w:rPr>
                <w:rFonts w:cstheme="minorHAnsi"/>
              </w:rPr>
              <w:t>pre-transfusion</w:t>
            </w:r>
            <w:r w:rsidRPr="00B20C98">
              <w:rPr>
                <w:rFonts w:cstheme="minorHAnsi"/>
              </w:rPr>
              <w:t xml:space="preserve"> tests remain outstanding, except in emergency situations, where a controlled override should be possible, with a full audit trail.</w:t>
            </w:r>
          </w:p>
          <w:p w14:paraId="3EF31544" w14:textId="77777777" w:rsidR="0080514F" w:rsidRDefault="0080514F" w:rsidP="00B20C98">
            <w:pPr>
              <w:jc w:val="both"/>
              <w:rPr>
                <w:rFonts w:cstheme="minorHAnsi"/>
              </w:rPr>
            </w:pPr>
            <w:r w:rsidRPr="00B20C98">
              <w:rPr>
                <w:rFonts w:cstheme="minorHAnsi"/>
              </w:rPr>
              <w:t>•</w:t>
            </w:r>
            <w:r w:rsidRPr="00B20C98">
              <w:rPr>
                <w:rFonts w:cstheme="minorHAnsi"/>
              </w:rPr>
              <w:tab/>
              <w:t>The LIMS must be  capable of selecting red cells based on age and gender rules, configurable by the laboratory</w:t>
            </w:r>
          </w:p>
          <w:p w14:paraId="0E839478" w14:textId="77777777" w:rsidR="0080514F" w:rsidRDefault="0080514F" w:rsidP="00B20C98">
            <w:pPr>
              <w:jc w:val="both"/>
              <w:rPr>
                <w:rFonts w:cstheme="minorHAnsi"/>
              </w:rPr>
            </w:pPr>
          </w:p>
          <w:p w14:paraId="68E36D00" w14:textId="77777777" w:rsidR="0080514F" w:rsidRDefault="0080514F" w:rsidP="00B20C98">
            <w:pPr>
              <w:jc w:val="both"/>
              <w:rPr>
                <w:rFonts w:cstheme="minorHAnsi"/>
              </w:rPr>
            </w:pPr>
            <w:r>
              <w:rPr>
                <w:rFonts w:cstheme="minorHAnsi"/>
              </w:rPr>
              <w:t>Please state how these are achieved</w:t>
            </w:r>
          </w:p>
          <w:p w14:paraId="77D975AF" w14:textId="77777777" w:rsidR="0080514F" w:rsidRPr="00715DF7" w:rsidRDefault="0080514F" w:rsidP="00B20C98">
            <w:pPr>
              <w:jc w:val="both"/>
              <w:rPr>
                <w:rFonts w:cstheme="minorHAnsi"/>
              </w:rPr>
            </w:pPr>
          </w:p>
        </w:tc>
      </w:tr>
      <w:tr w:rsidR="0080514F" w:rsidRPr="00715DF7" w14:paraId="4EAB747D" w14:textId="77777777" w:rsidTr="0080514F">
        <w:tc>
          <w:tcPr>
            <w:tcW w:w="1323" w:type="dxa"/>
          </w:tcPr>
          <w:p w14:paraId="39352A87" w14:textId="77777777" w:rsidR="0080514F" w:rsidRPr="00715DF7" w:rsidRDefault="0080514F" w:rsidP="006046FA">
            <w:pPr>
              <w:rPr>
                <w:rFonts w:cstheme="minorHAnsi"/>
              </w:rPr>
            </w:pPr>
            <w:r>
              <w:rPr>
                <w:rFonts w:cstheme="minorHAnsi"/>
              </w:rPr>
              <w:t>8.6</w:t>
            </w:r>
          </w:p>
        </w:tc>
        <w:tc>
          <w:tcPr>
            <w:tcW w:w="12853" w:type="dxa"/>
          </w:tcPr>
          <w:p w14:paraId="47AD5994" w14:textId="77777777" w:rsidR="0080514F" w:rsidRPr="00B20C98" w:rsidRDefault="0080514F" w:rsidP="00B20C98">
            <w:pPr>
              <w:jc w:val="both"/>
              <w:rPr>
                <w:rFonts w:cstheme="minorHAnsi"/>
              </w:rPr>
            </w:pPr>
            <w:r w:rsidRPr="00B20C98">
              <w:rPr>
                <w:rFonts w:cstheme="minorHAnsi"/>
              </w:rPr>
              <w:t xml:space="preserve">Controls in the LIMS must prevent the following unless appropriate override has been authorised: </w:t>
            </w:r>
          </w:p>
          <w:p w14:paraId="6052691E" w14:textId="77777777" w:rsidR="0080514F" w:rsidRPr="00B20C98" w:rsidRDefault="0080514F" w:rsidP="00B20C98">
            <w:pPr>
              <w:jc w:val="both"/>
              <w:rPr>
                <w:rFonts w:cstheme="minorHAnsi"/>
              </w:rPr>
            </w:pPr>
            <w:r w:rsidRPr="00B20C98">
              <w:rPr>
                <w:rFonts w:cstheme="minorHAnsi"/>
              </w:rPr>
              <w:t xml:space="preserve">● selection of D positive blood for a D negative patient; </w:t>
            </w:r>
          </w:p>
          <w:p w14:paraId="54978262" w14:textId="77777777" w:rsidR="0080514F" w:rsidRPr="00B20C98" w:rsidRDefault="0080514F" w:rsidP="00B20C98">
            <w:pPr>
              <w:jc w:val="both"/>
              <w:rPr>
                <w:rFonts w:cstheme="minorHAnsi"/>
              </w:rPr>
            </w:pPr>
            <w:r w:rsidRPr="00B20C98">
              <w:rPr>
                <w:rFonts w:cstheme="minorHAnsi"/>
              </w:rPr>
              <w:t xml:space="preserve">● selection of incompatible units for a patient with known antibodies. </w:t>
            </w:r>
          </w:p>
          <w:p w14:paraId="5371C550" w14:textId="77777777" w:rsidR="0080514F" w:rsidRPr="00715DF7" w:rsidRDefault="0080514F" w:rsidP="00B20C98">
            <w:pPr>
              <w:jc w:val="both"/>
              <w:rPr>
                <w:rFonts w:cstheme="minorHAnsi"/>
              </w:rPr>
            </w:pPr>
            <w:r>
              <w:rPr>
                <w:rFonts w:cstheme="minorHAnsi"/>
              </w:rPr>
              <w:t xml:space="preserve">• </w:t>
            </w:r>
            <w:r w:rsidRPr="00B20C98">
              <w:rPr>
                <w:rFonts w:cstheme="minorHAnsi"/>
              </w:rPr>
              <w:t>Selection of components that do not comply with any special requirements or antigen negative flags on the patient record</w:t>
            </w:r>
          </w:p>
        </w:tc>
      </w:tr>
      <w:tr w:rsidR="0080514F" w:rsidRPr="00715DF7" w14:paraId="5B76B224" w14:textId="77777777" w:rsidTr="0080514F">
        <w:tc>
          <w:tcPr>
            <w:tcW w:w="1323" w:type="dxa"/>
          </w:tcPr>
          <w:p w14:paraId="22A0C4DD" w14:textId="77777777" w:rsidR="0080514F" w:rsidRPr="00715DF7" w:rsidRDefault="0080514F" w:rsidP="006046FA">
            <w:pPr>
              <w:rPr>
                <w:rFonts w:cstheme="minorHAnsi"/>
              </w:rPr>
            </w:pPr>
            <w:r>
              <w:rPr>
                <w:rFonts w:cstheme="minorHAnsi"/>
              </w:rPr>
              <w:t>8.7</w:t>
            </w:r>
          </w:p>
        </w:tc>
        <w:tc>
          <w:tcPr>
            <w:tcW w:w="12853" w:type="dxa"/>
          </w:tcPr>
          <w:p w14:paraId="0CAD29E1" w14:textId="77777777" w:rsidR="0080514F" w:rsidRPr="00C2561C" w:rsidRDefault="0080514F" w:rsidP="00C2561C">
            <w:pPr>
              <w:tabs>
                <w:tab w:val="left" w:pos="930"/>
              </w:tabs>
              <w:jc w:val="both"/>
              <w:rPr>
                <w:rFonts w:cstheme="minorHAnsi"/>
              </w:rPr>
            </w:pPr>
            <w:r w:rsidRPr="00C2561C">
              <w:rPr>
                <w:rFonts w:cstheme="minorHAnsi"/>
              </w:rPr>
              <w:t>Units for serological crossmatch must be reserved on the LIMS using</w:t>
            </w:r>
            <w:r>
              <w:rPr>
                <w:rFonts w:cstheme="minorHAnsi"/>
              </w:rPr>
              <w:t xml:space="preserve"> only</w:t>
            </w:r>
            <w:r w:rsidRPr="00C2561C">
              <w:rPr>
                <w:rFonts w:cstheme="minorHAnsi"/>
              </w:rPr>
              <w:t xml:space="preserve"> barcoded entry of selected donations.</w:t>
            </w:r>
          </w:p>
          <w:p w14:paraId="6A2C5D2D" w14:textId="77777777" w:rsidR="0080514F" w:rsidRPr="00C2561C" w:rsidRDefault="0080514F" w:rsidP="00C2561C">
            <w:pPr>
              <w:tabs>
                <w:tab w:val="left" w:pos="930"/>
              </w:tabs>
              <w:jc w:val="both"/>
              <w:rPr>
                <w:rFonts w:cstheme="minorHAnsi"/>
              </w:rPr>
            </w:pPr>
          </w:p>
          <w:p w14:paraId="42FF6947" w14:textId="77777777" w:rsidR="0080514F" w:rsidRPr="00715DF7" w:rsidRDefault="0080514F" w:rsidP="00C2561C">
            <w:pPr>
              <w:tabs>
                <w:tab w:val="left" w:pos="930"/>
              </w:tabs>
              <w:jc w:val="both"/>
              <w:rPr>
                <w:rFonts w:cstheme="minorHAnsi"/>
              </w:rPr>
            </w:pPr>
          </w:p>
        </w:tc>
      </w:tr>
      <w:tr w:rsidR="0080514F" w:rsidRPr="00715DF7" w14:paraId="38EC6857" w14:textId="77777777" w:rsidTr="0080514F">
        <w:tc>
          <w:tcPr>
            <w:tcW w:w="1323" w:type="dxa"/>
          </w:tcPr>
          <w:p w14:paraId="739CF7C0" w14:textId="77777777" w:rsidR="0080514F" w:rsidRPr="00715DF7" w:rsidRDefault="0080514F" w:rsidP="006046FA">
            <w:pPr>
              <w:rPr>
                <w:rFonts w:cstheme="minorHAnsi"/>
              </w:rPr>
            </w:pPr>
            <w:r>
              <w:rPr>
                <w:rFonts w:cstheme="minorHAnsi"/>
              </w:rPr>
              <w:t>8.8</w:t>
            </w:r>
          </w:p>
        </w:tc>
        <w:tc>
          <w:tcPr>
            <w:tcW w:w="12853" w:type="dxa"/>
          </w:tcPr>
          <w:p w14:paraId="67D9776F" w14:textId="77777777" w:rsidR="0080514F" w:rsidRPr="00C2561C" w:rsidRDefault="0080514F" w:rsidP="00C2561C">
            <w:pPr>
              <w:tabs>
                <w:tab w:val="left" w:pos="930"/>
              </w:tabs>
              <w:jc w:val="both"/>
              <w:rPr>
                <w:rFonts w:cstheme="minorHAnsi"/>
              </w:rPr>
            </w:pPr>
            <w:r w:rsidRPr="00C2561C">
              <w:rPr>
                <w:rFonts w:cstheme="minorHAnsi"/>
              </w:rPr>
              <w:t xml:space="preserve">The system </w:t>
            </w:r>
            <w:r>
              <w:rPr>
                <w:rFonts w:cstheme="minorHAnsi"/>
              </w:rPr>
              <w:t>should</w:t>
            </w:r>
            <w:r w:rsidRPr="00E62103">
              <w:rPr>
                <w:rFonts w:cstheme="minorHAnsi"/>
              </w:rPr>
              <w:t xml:space="preserve"> </w:t>
            </w:r>
            <w:r w:rsidRPr="00C2561C">
              <w:rPr>
                <w:rFonts w:cstheme="minorHAnsi"/>
              </w:rPr>
              <w:t>be capable of accepting serological crossmatch results via the analyser interface or by manual entry.</w:t>
            </w:r>
          </w:p>
          <w:p w14:paraId="1CC7D2BD" w14:textId="77777777" w:rsidR="0080514F" w:rsidRPr="00715DF7" w:rsidRDefault="0080514F" w:rsidP="00AF4E1A">
            <w:pPr>
              <w:jc w:val="both"/>
              <w:rPr>
                <w:rFonts w:cstheme="minorHAnsi"/>
              </w:rPr>
            </w:pPr>
          </w:p>
        </w:tc>
      </w:tr>
      <w:tr w:rsidR="0080514F" w:rsidRPr="00715DF7" w14:paraId="684F8C75" w14:textId="77777777" w:rsidTr="0080514F">
        <w:tc>
          <w:tcPr>
            <w:tcW w:w="1323" w:type="dxa"/>
          </w:tcPr>
          <w:p w14:paraId="606B969D" w14:textId="77777777" w:rsidR="0080514F" w:rsidRPr="00715DF7" w:rsidRDefault="0080514F" w:rsidP="006046FA">
            <w:pPr>
              <w:rPr>
                <w:rFonts w:cstheme="minorHAnsi"/>
              </w:rPr>
            </w:pPr>
            <w:r>
              <w:rPr>
                <w:rFonts w:cstheme="minorHAnsi"/>
              </w:rPr>
              <w:t>8.9</w:t>
            </w:r>
          </w:p>
        </w:tc>
        <w:tc>
          <w:tcPr>
            <w:tcW w:w="12853" w:type="dxa"/>
          </w:tcPr>
          <w:p w14:paraId="1A7DEA0B" w14:textId="77777777" w:rsidR="0080514F" w:rsidRPr="00C2561C" w:rsidRDefault="0080514F" w:rsidP="00C2561C">
            <w:pPr>
              <w:tabs>
                <w:tab w:val="left" w:pos="930"/>
              </w:tabs>
              <w:jc w:val="both"/>
              <w:rPr>
                <w:rFonts w:cstheme="minorHAnsi"/>
              </w:rPr>
            </w:pPr>
            <w:r w:rsidRPr="00C2561C">
              <w:rPr>
                <w:rFonts w:cstheme="minorHAnsi"/>
              </w:rPr>
              <w:t xml:space="preserve">The system </w:t>
            </w:r>
            <w:r>
              <w:rPr>
                <w:rFonts w:cstheme="minorHAnsi"/>
              </w:rPr>
              <w:t>should</w:t>
            </w:r>
            <w:r w:rsidRPr="00E62103">
              <w:rPr>
                <w:rFonts w:cstheme="minorHAnsi"/>
              </w:rPr>
              <w:t xml:space="preserve"> </w:t>
            </w:r>
            <w:r w:rsidRPr="00C2561C">
              <w:rPr>
                <w:rFonts w:cstheme="minorHAnsi"/>
              </w:rPr>
              <w:t xml:space="preserve">have a process of identification of </w:t>
            </w:r>
            <w:r>
              <w:rPr>
                <w:rFonts w:cstheme="minorHAnsi"/>
              </w:rPr>
              <w:t xml:space="preserve">crossmatch </w:t>
            </w:r>
            <w:r w:rsidRPr="00C2561C">
              <w:rPr>
                <w:rFonts w:cstheme="minorHAnsi"/>
              </w:rPr>
              <w:t>results that have been transferred automatically or entered manually.</w:t>
            </w:r>
          </w:p>
          <w:p w14:paraId="6B8855C6" w14:textId="77777777" w:rsidR="0080514F" w:rsidRPr="00715DF7" w:rsidRDefault="0080514F" w:rsidP="00DA4F3A">
            <w:pPr>
              <w:jc w:val="both"/>
              <w:rPr>
                <w:rFonts w:cstheme="minorHAnsi"/>
              </w:rPr>
            </w:pPr>
          </w:p>
        </w:tc>
      </w:tr>
      <w:tr w:rsidR="0080514F" w:rsidRPr="00715DF7" w14:paraId="2FE18F39" w14:textId="77777777" w:rsidTr="0080514F">
        <w:tc>
          <w:tcPr>
            <w:tcW w:w="1323" w:type="dxa"/>
          </w:tcPr>
          <w:p w14:paraId="4ECC4456" w14:textId="77777777" w:rsidR="0080514F" w:rsidRPr="00715DF7" w:rsidRDefault="0080514F" w:rsidP="006046FA">
            <w:pPr>
              <w:rPr>
                <w:rFonts w:cstheme="minorHAnsi"/>
              </w:rPr>
            </w:pPr>
            <w:r>
              <w:rPr>
                <w:rFonts w:cstheme="minorHAnsi"/>
              </w:rPr>
              <w:t>8.10</w:t>
            </w:r>
          </w:p>
        </w:tc>
        <w:tc>
          <w:tcPr>
            <w:tcW w:w="12853" w:type="dxa"/>
          </w:tcPr>
          <w:p w14:paraId="0D667D4C" w14:textId="77777777" w:rsidR="0080514F" w:rsidRPr="00715DF7" w:rsidRDefault="0080514F" w:rsidP="00DA4F3A">
            <w:pPr>
              <w:jc w:val="both"/>
              <w:rPr>
                <w:rFonts w:cstheme="minorHAnsi"/>
              </w:rPr>
            </w:pPr>
            <w:r w:rsidRPr="00C2561C">
              <w:rPr>
                <w:rFonts w:cstheme="minorHAnsi"/>
              </w:rPr>
              <w:t>The system must not issue or print compatibility labels for any units that are resulted as incompatible</w:t>
            </w:r>
            <w:r>
              <w:rPr>
                <w:rFonts w:cstheme="minorHAnsi"/>
              </w:rPr>
              <w:t xml:space="preserve"> without valid override reason</w:t>
            </w:r>
            <w:r w:rsidRPr="00C2561C">
              <w:rPr>
                <w:rFonts w:cstheme="minorHAnsi"/>
              </w:rPr>
              <w:t>.</w:t>
            </w:r>
            <w:r>
              <w:rPr>
                <w:rFonts w:cstheme="minorHAnsi"/>
              </w:rPr>
              <w:tab/>
            </w:r>
          </w:p>
        </w:tc>
      </w:tr>
      <w:tr w:rsidR="0080514F" w:rsidRPr="00715DF7" w14:paraId="25FF3511" w14:textId="77777777" w:rsidTr="0080514F">
        <w:tc>
          <w:tcPr>
            <w:tcW w:w="1323" w:type="dxa"/>
          </w:tcPr>
          <w:p w14:paraId="7B404389" w14:textId="77777777" w:rsidR="0080514F" w:rsidRPr="00715DF7" w:rsidRDefault="0080514F" w:rsidP="006046FA">
            <w:pPr>
              <w:rPr>
                <w:rFonts w:cstheme="minorHAnsi"/>
              </w:rPr>
            </w:pPr>
            <w:r>
              <w:rPr>
                <w:rFonts w:cstheme="minorHAnsi"/>
              </w:rPr>
              <w:t>8.11</w:t>
            </w:r>
          </w:p>
        </w:tc>
        <w:tc>
          <w:tcPr>
            <w:tcW w:w="12853" w:type="dxa"/>
          </w:tcPr>
          <w:p w14:paraId="6B6BEA0F" w14:textId="77777777" w:rsidR="0080514F" w:rsidRPr="00715DF7" w:rsidRDefault="0080514F" w:rsidP="00BB0B3F">
            <w:pPr>
              <w:jc w:val="both"/>
              <w:rPr>
                <w:rFonts w:cstheme="minorHAnsi"/>
              </w:rPr>
            </w:pPr>
            <w:r w:rsidRPr="00A76441">
              <w:rPr>
                <w:rFonts w:cstheme="minorHAnsi"/>
              </w:rPr>
              <w:t>The LIMS must perform checks to ensure that all the requirements for EI/RI have been met including all criteria identified in the Guidelines for Pre-transfusion Compatibility Procedures in Blood Transfusion Laboratories (BCSH 2013). The Medicines and Healthcare products Regulatory Agency (MHRA) have published guidance on EI and this should be referred to (MHRA 2010).</w:t>
            </w:r>
          </w:p>
        </w:tc>
      </w:tr>
      <w:tr w:rsidR="0080514F" w:rsidRPr="00715DF7" w14:paraId="612FB772" w14:textId="77777777" w:rsidTr="0080514F">
        <w:tc>
          <w:tcPr>
            <w:tcW w:w="1323" w:type="dxa"/>
          </w:tcPr>
          <w:p w14:paraId="4AA38B24" w14:textId="77777777" w:rsidR="0080514F" w:rsidRPr="00715DF7" w:rsidRDefault="0080514F" w:rsidP="006046FA">
            <w:pPr>
              <w:rPr>
                <w:rFonts w:cstheme="minorHAnsi"/>
              </w:rPr>
            </w:pPr>
            <w:r>
              <w:rPr>
                <w:rFonts w:cstheme="minorHAnsi"/>
              </w:rPr>
              <w:t>8.12</w:t>
            </w:r>
          </w:p>
        </w:tc>
        <w:tc>
          <w:tcPr>
            <w:tcW w:w="12853" w:type="dxa"/>
          </w:tcPr>
          <w:p w14:paraId="7F1DC63B" w14:textId="77777777" w:rsidR="0080514F" w:rsidRPr="00A76441" w:rsidRDefault="0080514F" w:rsidP="00A76441">
            <w:pPr>
              <w:jc w:val="both"/>
              <w:rPr>
                <w:rFonts w:cstheme="minorHAnsi"/>
              </w:rPr>
            </w:pPr>
            <w:r>
              <w:rPr>
                <w:rFonts w:cstheme="minorHAnsi"/>
              </w:rPr>
              <w:t xml:space="preserve">The system MUST </w:t>
            </w:r>
            <w:r w:rsidRPr="0036580B">
              <w:rPr>
                <w:rFonts w:cstheme="minorHAnsi"/>
                <w:u w:val="single"/>
              </w:rPr>
              <w:t>prevent</w:t>
            </w:r>
            <w:r>
              <w:rPr>
                <w:rFonts w:cstheme="minorHAnsi"/>
              </w:rPr>
              <w:t xml:space="preserve"> EI in the following cases</w:t>
            </w:r>
            <w:r w:rsidRPr="00A76441">
              <w:rPr>
                <w:rFonts w:cstheme="minorHAnsi"/>
              </w:rPr>
              <w:t xml:space="preserve">: </w:t>
            </w:r>
          </w:p>
          <w:p w14:paraId="344AC3B0" w14:textId="77777777" w:rsidR="0080514F" w:rsidRPr="00A76441" w:rsidRDefault="0080514F" w:rsidP="00A76441">
            <w:pPr>
              <w:jc w:val="both"/>
              <w:rPr>
                <w:rFonts w:cstheme="minorHAnsi"/>
              </w:rPr>
            </w:pPr>
          </w:p>
          <w:p w14:paraId="33421353" w14:textId="77777777" w:rsidR="0080514F" w:rsidRPr="00E23659" w:rsidRDefault="0080514F" w:rsidP="00E23659">
            <w:pPr>
              <w:pStyle w:val="ListParagraph"/>
              <w:numPr>
                <w:ilvl w:val="0"/>
                <w:numId w:val="15"/>
              </w:numPr>
              <w:jc w:val="both"/>
              <w:rPr>
                <w:rFonts w:cstheme="minorHAnsi"/>
              </w:rPr>
            </w:pPr>
            <w:r w:rsidRPr="00E23659">
              <w:rPr>
                <w:rFonts w:cstheme="minorHAnsi"/>
              </w:rPr>
              <w:t xml:space="preserve">where the patient group or antibody screening results have not been transferred electronically from automation to the LIMS; </w:t>
            </w:r>
          </w:p>
          <w:p w14:paraId="08EC2F92" w14:textId="77777777" w:rsidR="0080514F" w:rsidRPr="00E23659" w:rsidRDefault="0080514F" w:rsidP="00E23659">
            <w:pPr>
              <w:pStyle w:val="ListParagraph"/>
              <w:numPr>
                <w:ilvl w:val="0"/>
                <w:numId w:val="15"/>
              </w:numPr>
              <w:jc w:val="both"/>
              <w:rPr>
                <w:rFonts w:cstheme="minorHAnsi"/>
              </w:rPr>
            </w:pPr>
            <w:r w:rsidRPr="00E23659">
              <w:rPr>
                <w:rFonts w:cstheme="minorHAnsi"/>
              </w:rPr>
              <w:t xml:space="preserve">with units that have not been entered into blood bank stock electronically </w:t>
            </w:r>
          </w:p>
          <w:p w14:paraId="67E9B466" w14:textId="77777777" w:rsidR="0080514F" w:rsidRPr="00E23659" w:rsidRDefault="0080514F" w:rsidP="00E23659">
            <w:pPr>
              <w:pStyle w:val="ListParagraph"/>
              <w:numPr>
                <w:ilvl w:val="0"/>
                <w:numId w:val="15"/>
              </w:numPr>
              <w:jc w:val="both"/>
              <w:rPr>
                <w:rFonts w:cstheme="minorHAnsi"/>
              </w:rPr>
            </w:pPr>
            <w:r w:rsidRPr="00E23659">
              <w:rPr>
                <w:rFonts w:cstheme="minorHAnsi"/>
              </w:rPr>
              <w:t>where automated results have been manually edited</w:t>
            </w:r>
          </w:p>
          <w:p w14:paraId="0BBAAE62" w14:textId="77777777" w:rsidR="0080514F" w:rsidRPr="00E23659" w:rsidRDefault="0080514F" w:rsidP="00E23659">
            <w:pPr>
              <w:pStyle w:val="ListParagraph"/>
              <w:numPr>
                <w:ilvl w:val="0"/>
                <w:numId w:val="15"/>
              </w:numPr>
              <w:jc w:val="both"/>
              <w:rPr>
                <w:rFonts w:cstheme="minorHAnsi"/>
              </w:rPr>
            </w:pPr>
            <w:r w:rsidRPr="00E23659">
              <w:rPr>
                <w:rFonts w:cstheme="minorHAnsi"/>
              </w:rPr>
              <w:t>Where there is only one group and screen record present</w:t>
            </w:r>
          </w:p>
          <w:p w14:paraId="13C0ACB6" w14:textId="77777777" w:rsidR="0080514F" w:rsidRPr="00E23659" w:rsidRDefault="0080514F" w:rsidP="00E23659">
            <w:pPr>
              <w:pStyle w:val="ListParagraph"/>
              <w:numPr>
                <w:ilvl w:val="0"/>
                <w:numId w:val="15"/>
              </w:numPr>
              <w:jc w:val="both"/>
              <w:rPr>
                <w:rFonts w:cstheme="minorHAnsi"/>
              </w:rPr>
            </w:pPr>
            <w:r w:rsidRPr="00E23659">
              <w:rPr>
                <w:rFonts w:cstheme="minorHAnsi"/>
              </w:rPr>
              <w:t>Where there is a discrepancy in the historic and current blood groups</w:t>
            </w:r>
          </w:p>
          <w:p w14:paraId="61AE840D" w14:textId="77777777" w:rsidR="0080514F" w:rsidRPr="00E23659" w:rsidRDefault="0080514F" w:rsidP="00E23659">
            <w:pPr>
              <w:pStyle w:val="ListParagraph"/>
              <w:numPr>
                <w:ilvl w:val="0"/>
                <w:numId w:val="15"/>
              </w:numPr>
              <w:jc w:val="both"/>
              <w:rPr>
                <w:rFonts w:cstheme="minorHAnsi"/>
              </w:rPr>
            </w:pPr>
            <w:r w:rsidRPr="00E23659">
              <w:rPr>
                <w:rFonts w:cstheme="minorHAnsi"/>
              </w:rPr>
              <w:lastRenderedPageBreak/>
              <w:t>Where the sample timing is not valid</w:t>
            </w:r>
          </w:p>
          <w:p w14:paraId="7F0CE0ED" w14:textId="77777777" w:rsidR="0080514F" w:rsidRPr="00E23659" w:rsidRDefault="0080514F" w:rsidP="00E23659">
            <w:pPr>
              <w:pStyle w:val="ListParagraph"/>
              <w:numPr>
                <w:ilvl w:val="0"/>
                <w:numId w:val="15"/>
              </w:numPr>
              <w:jc w:val="both"/>
              <w:rPr>
                <w:rFonts w:cstheme="minorHAnsi"/>
              </w:rPr>
            </w:pPr>
            <w:r w:rsidRPr="00E23659">
              <w:rPr>
                <w:rFonts w:cstheme="minorHAnsi"/>
              </w:rPr>
              <w:t>Where a flag has been made on a specific patient (</w:t>
            </w:r>
            <w:proofErr w:type="spellStart"/>
            <w:r w:rsidRPr="00E23659">
              <w:rPr>
                <w:rFonts w:cstheme="minorHAnsi"/>
              </w:rPr>
              <w:t>eg</w:t>
            </w:r>
            <w:proofErr w:type="spellEnd"/>
            <w:r w:rsidRPr="00E23659">
              <w:rPr>
                <w:rFonts w:cstheme="minorHAnsi"/>
              </w:rPr>
              <w:t xml:space="preserve"> bone marrow/solid organ transplant)</w:t>
            </w:r>
          </w:p>
          <w:p w14:paraId="2C1DEE1E" w14:textId="77777777" w:rsidR="0080514F" w:rsidRPr="00E23659" w:rsidRDefault="0080514F" w:rsidP="00E23659">
            <w:pPr>
              <w:pStyle w:val="ListParagraph"/>
              <w:numPr>
                <w:ilvl w:val="0"/>
                <w:numId w:val="15"/>
              </w:numPr>
              <w:jc w:val="both"/>
              <w:rPr>
                <w:rFonts w:cstheme="minorHAnsi"/>
              </w:rPr>
            </w:pPr>
            <w:r w:rsidRPr="00E23659">
              <w:rPr>
                <w:rFonts w:cstheme="minorHAnsi"/>
              </w:rPr>
              <w:t>Where the patient has a current or historic positive antibody screen</w:t>
            </w:r>
          </w:p>
          <w:p w14:paraId="1344BEDB" w14:textId="77777777" w:rsidR="0080514F" w:rsidRDefault="0080514F" w:rsidP="00E23659">
            <w:pPr>
              <w:pStyle w:val="ListParagraph"/>
              <w:numPr>
                <w:ilvl w:val="0"/>
                <w:numId w:val="15"/>
              </w:numPr>
              <w:jc w:val="both"/>
              <w:rPr>
                <w:rFonts w:cstheme="minorHAnsi"/>
              </w:rPr>
            </w:pPr>
            <w:r w:rsidRPr="00E23659">
              <w:rPr>
                <w:rFonts w:cstheme="minorHAnsi"/>
              </w:rPr>
              <w:t>Red cell units are ABO incompatible with patient</w:t>
            </w:r>
          </w:p>
          <w:p w14:paraId="4F5A95C0" w14:textId="77777777" w:rsidR="0080514F" w:rsidRPr="00E23659" w:rsidRDefault="0080514F" w:rsidP="00837269">
            <w:pPr>
              <w:pStyle w:val="ListParagraph"/>
              <w:ind w:left="1080"/>
              <w:jc w:val="both"/>
              <w:rPr>
                <w:rFonts w:cstheme="minorHAnsi"/>
              </w:rPr>
            </w:pPr>
          </w:p>
        </w:tc>
      </w:tr>
      <w:tr w:rsidR="0080514F" w:rsidRPr="00715DF7" w14:paraId="133506E3" w14:textId="77777777" w:rsidTr="0080514F">
        <w:tc>
          <w:tcPr>
            <w:tcW w:w="1323" w:type="dxa"/>
          </w:tcPr>
          <w:p w14:paraId="7E9D824D" w14:textId="77777777" w:rsidR="0080514F" w:rsidRPr="00715DF7" w:rsidRDefault="0080514F" w:rsidP="006046FA">
            <w:pPr>
              <w:rPr>
                <w:rFonts w:cstheme="minorHAnsi"/>
              </w:rPr>
            </w:pPr>
            <w:r>
              <w:rPr>
                <w:rFonts w:cstheme="minorHAnsi"/>
              </w:rPr>
              <w:lastRenderedPageBreak/>
              <w:t>8.13</w:t>
            </w:r>
          </w:p>
        </w:tc>
        <w:tc>
          <w:tcPr>
            <w:tcW w:w="12853" w:type="dxa"/>
          </w:tcPr>
          <w:p w14:paraId="7B9CC7C5" w14:textId="77777777" w:rsidR="0080514F" w:rsidRDefault="0080514F" w:rsidP="00BB0B3F">
            <w:pPr>
              <w:jc w:val="both"/>
              <w:rPr>
                <w:rFonts w:cstheme="minorHAnsi"/>
              </w:rPr>
            </w:pPr>
            <w:r>
              <w:rPr>
                <w:rFonts w:cstheme="minorHAnsi"/>
              </w:rPr>
              <w:t>The LIMS must support EI and RI including electronic selection of suitable blood in accordance with BCSH and MHRA requirements and including:</w:t>
            </w:r>
          </w:p>
          <w:p w14:paraId="48A8BDE3" w14:textId="77777777" w:rsidR="0080514F" w:rsidRDefault="0080514F" w:rsidP="00A76441">
            <w:pPr>
              <w:pStyle w:val="ListParagraph"/>
              <w:numPr>
                <w:ilvl w:val="0"/>
                <w:numId w:val="11"/>
              </w:numPr>
              <w:jc w:val="both"/>
              <w:rPr>
                <w:rFonts w:cstheme="minorHAnsi"/>
              </w:rPr>
            </w:pPr>
            <w:r>
              <w:rPr>
                <w:rFonts w:cstheme="minorHAnsi"/>
              </w:rPr>
              <w:t xml:space="preserve">Age and gender rules </w:t>
            </w:r>
          </w:p>
          <w:p w14:paraId="0C8987E8" w14:textId="77777777" w:rsidR="0080514F" w:rsidRDefault="0080514F" w:rsidP="00A76441">
            <w:pPr>
              <w:pStyle w:val="ListParagraph"/>
              <w:numPr>
                <w:ilvl w:val="0"/>
                <w:numId w:val="11"/>
              </w:numPr>
              <w:jc w:val="both"/>
              <w:rPr>
                <w:rFonts w:cstheme="minorHAnsi"/>
              </w:rPr>
            </w:pPr>
            <w:r>
              <w:rPr>
                <w:rFonts w:cstheme="minorHAnsi"/>
              </w:rPr>
              <w:t>Antigen negative requirements</w:t>
            </w:r>
          </w:p>
          <w:p w14:paraId="132F8BFA" w14:textId="77777777" w:rsidR="0080514F" w:rsidRDefault="0080514F" w:rsidP="00A76441">
            <w:pPr>
              <w:pStyle w:val="ListParagraph"/>
              <w:numPr>
                <w:ilvl w:val="0"/>
                <w:numId w:val="11"/>
              </w:numPr>
              <w:jc w:val="both"/>
              <w:rPr>
                <w:rFonts w:cstheme="minorHAnsi"/>
              </w:rPr>
            </w:pPr>
            <w:r>
              <w:rPr>
                <w:rFonts w:cstheme="minorHAnsi"/>
              </w:rPr>
              <w:t>Special requirements (</w:t>
            </w:r>
            <w:proofErr w:type="spellStart"/>
            <w:r>
              <w:rPr>
                <w:rFonts w:cstheme="minorHAnsi"/>
              </w:rPr>
              <w:t>eg</w:t>
            </w:r>
            <w:proofErr w:type="spellEnd"/>
            <w:r>
              <w:rPr>
                <w:rFonts w:cstheme="minorHAnsi"/>
              </w:rPr>
              <w:t xml:space="preserve"> irradiated, CMV negative)</w:t>
            </w:r>
          </w:p>
          <w:p w14:paraId="2219AE3E" w14:textId="77777777" w:rsidR="0080514F" w:rsidRDefault="0080514F" w:rsidP="00FA5AB9">
            <w:pPr>
              <w:pStyle w:val="ListParagraph"/>
              <w:numPr>
                <w:ilvl w:val="0"/>
                <w:numId w:val="11"/>
              </w:numPr>
              <w:jc w:val="both"/>
              <w:rPr>
                <w:rFonts w:cstheme="minorHAnsi"/>
              </w:rPr>
            </w:pPr>
            <w:r>
              <w:rPr>
                <w:rFonts w:cstheme="minorHAnsi"/>
              </w:rPr>
              <w:t>At least 2 blood group and antibody screen results in LIMS</w:t>
            </w:r>
          </w:p>
          <w:p w14:paraId="4E3E51BF" w14:textId="77777777" w:rsidR="0080514F" w:rsidRDefault="0080514F" w:rsidP="00FA5AB9">
            <w:pPr>
              <w:pStyle w:val="ListParagraph"/>
              <w:numPr>
                <w:ilvl w:val="0"/>
                <w:numId w:val="11"/>
              </w:numPr>
              <w:jc w:val="both"/>
              <w:rPr>
                <w:rFonts w:cstheme="minorHAnsi"/>
              </w:rPr>
            </w:pPr>
            <w:r>
              <w:rPr>
                <w:rFonts w:cstheme="minorHAnsi"/>
              </w:rPr>
              <w:t>Current group and save results transmitted automatically from the analytical system to the LIMS</w:t>
            </w:r>
          </w:p>
          <w:p w14:paraId="47D2E254" w14:textId="77777777" w:rsidR="0080514F" w:rsidRDefault="0080514F" w:rsidP="00FA5AB9">
            <w:pPr>
              <w:pStyle w:val="ListParagraph"/>
              <w:numPr>
                <w:ilvl w:val="0"/>
                <w:numId w:val="11"/>
              </w:numPr>
              <w:jc w:val="both"/>
              <w:rPr>
                <w:rFonts w:cstheme="minorHAnsi"/>
              </w:rPr>
            </w:pPr>
            <w:r>
              <w:rPr>
                <w:rFonts w:cstheme="minorHAnsi"/>
              </w:rPr>
              <w:t>Current group and save sample results must not be manually edited</w:t>
            </w:r>
          </w:p>
          <w:p w14:paraId="00419779" w14:textId="77777777" w:rsidR="0080514F" w:rsidRDefault="0080514F" w:rsidP="00FA5AB9">
            <w:pPr>
              <w:pStyle w:val="ListParagraph"/>
              <w:numPr>
                <w:ilvl w:val="0"/>
                <w:numId w:val="11"/>
              </w:numPr>
              <w:jc w:val="both"/>
              <w:rPr>
                <w:rFonts w:cstheme="minorHAnsi"/>
              </w:rPr>
            </w:pPr>
            <w:r>
              <w:rPr>
                <w:rFonts w:cstheme="minorHAnsi"/>
              </w:rPr>
              <w:t>Current group and save sample &lt;72 hours old</w:t>
            </w:r>
          </w:p>
          <w:p w14:paraId="6F5CA019" w14:textId="77777777" w:rsidR="0080514F" w:rsidRDefault="0080514F" w:rsidP="00FA5AB9">
            <w:pPr>
              <w:pStyle w:val="ListParagraph"/>
              <w:numPr>
                <w:ilvl w:val="0"/>
                <w:numId w:val="11"/>
              </w:numPr>
              <w:jc w:val="both"/>
              <w:rPr>
                <w:rFonts w:cstheme="minorHAnsi"/>
              </w:rPr>
            </w:pPr>
            <w:r>
              <w:rPr>
                <w:rFonts w:cstheme="minorHAnsi"/>
              </w:rPr>
              <w:t>Historic blood group matches current blood group</w:t>
            </w:r>
          </w:p>
          <w:p w14:paraId="4F76C031" w14:textId="77777777" w:rsidR="0080514F" w:rsidRDefault="0080514F" w:rsidP="00FA5AB9">
            <w:pPr>
              <w:pStyle w:val="ListParagraph"/>
              <w:numPr>
                <w:ilvl w:val="0"/>
                <w:numId w:val="11"/>
              </w:numPr>
              <w:jc w:val="both"/>
              <w:rPr>
                <w:rFonts w:cstheme="minorHAnsi"/>
              </w:rPr>
            </w:pPr>
            <w:r>
              <w:rPr>
                <w:rFonts w:cstheme="minorHAnsi"/>
              </w:rPr>
              <w:t>Antibody screen results must be negative for the current and historic samples</w:t>
            </w:r>
          </w:p>
          <w:p w14:paraId="19B7E940" w14:textId="77777777" w:rsidR="0080514F" w:rsidRDefault="0080514F" w:rsidP="00FA5AB9">
            <w:pPr>
              <w:pStyle w:val="ListParagraph"/>
              <w:numPr>
                <w:ilvl w:val="0"/>
                <w:numId w:val="11"/>
              </w:numPr>
              <w:jc w:val="both"/>
              <w:rPr>
                <w:rFonts w:cstheme="minorHAnsi"/>
              </w:rPr>
            </w:pPr>
            <w:r>
              <w:rPr>
                <w:rFonts w:cstheme="minorHAnsi"/>
              </w:rPr>
              <w:t>Patient must not have received a bone marrow transplant or other exclusion</w:t>
            </w:r>
          </w:p>
          <w:p w14:paraId="3F7C00BC" w14:textId="77777777" w:rsidR="0080514F" w:rsidRPr="00A76441" w:rsidRDefault="0080514F" w:rsidP="00FA5AB9">
            <w:pPr>
              <w:pStyle w:val="ListParagraph"/>
              <w:numPr>
                <w:ilvl w:val="0"/>
                <w:numId w:val="11"/>
              </w:numPr>
              <w:jc w:val="both"/>
              <w:rPr>
                <w:rFonts w:cstheme="minorHAnsi"/>
              </w:rPr>
            </w:pPr>
            <w:r>
              <w:rPr>
                <w:rFonts w:cstheme="minorHAnsi"/>
              </w:rPr>
              <w:t>Red cell units must have been entered into the stock system electronically</w:t>
            </w:r>
          </w:p>
        </w:tc>
      </w:tr>
      <w:tr w:rsidR="0080514F" w:rsidRPr="00715DF7" w14:paraId="76D5D462" w14:textId="77777777" w:rsidTr="0080514F">
        <w:tc>
          <w:tcPr>
            <w:tcW w:w="1323" w:type="dxa"/>
          </w:tcPr>
          <w:p w14:paraId="7455FD17" w14:textId="77777777" w:rsidR="0080514F" w:rsidRPr="00715DF7" w:rsidRDefault="0080514F" w:rsidP="006046FA">
            <w:pPr>
              <w:rPr>
                <w:rFonts w:cstheme="minorHAnsi"/>
              </w:rPr>
            </w:pPr>
            <w:r>
              <w:rPr>
                <w:rFonts w:cstheme="minorHAnsi"/>
              </w:rPr>
              <w:t>8.14</w:t>
            </w:r>
          </w:p>
        </w:tc>
        <w:tc>
          <w:tcPr>
            <w:tcW w:w="12853" w:type="dxa"/>
          </w:tcPr>
          <w:p w14:paraId="21DB5843" w14:textId="77777777" w:rsidR="0080514F" w:rsidRPr="00715DF7" w:rsidRDefault="0080514F" w:rsidP="00BB0B3F">
            <w:pPr>
              <w:rPr>
                <w:rFonts w:cstheme="minorHAnsi"/>
              </w:rPr>
            </w:pPr>
            <w:r w:rsidRPr="00C545E8">
              <w:rPr>
                <w:rFonts w:cstheme="minorHAnsi"/>
              </w:rPr>
              <w:t>There will be occasions where it is necessary to release blood for transfusion without performing/completing pre transfusion testing or crossmatching. In these circumstances the LIMS must allow emergency issue as identified in the Guidelines for Pre Transfusion Compatibility Procedures in Blood Transfusion Laboratories (BCSH 2013).</w:t>
            </w:r>
          </w:p>
        </w:tc>
      </w:tr>
      <w:tr w:rsidR="0080514F" w:rsidRPr="00715DF7" w14:paraId="074DA328" w14:textId="77777777" w:rsidTr="0080514F">
        <w:tc>
          <w:tcPr>
            <w:tcW w:w="1323" w:type="dxa"/>
          </w:tcPr>
          <w:p w14:paraId="0441AFD6" w14:textId="77777777" w:rsidR="0080514F" w:rsidRPr="00715DF7" w:rsidRDefault="0080514F" w:rsidP="006046FA">
            <w:pPr>
              <w:rPr>
                <w:rFonts w:cstheme="minorHAnsi"/>
              </w:rPr>
            </w:pPr>
            <w:r>
              <w:rPr>
                <w:rFonts w:cstheme="minorHAnsi"/>
              </w:rPr>
              <w:t>8.15</w:t>
            </w:r>
          </w:p>
        </w:tc>
        <w:tc>
          <w:tcPr>
            <w:tcW w:w="12853" w:type="dxa"/>
          </w:tcPr>
          <w:p w14:paraId="67035E83" w14:textId="77777777" w:rsidR="0080514F" w:rsidRPr="00715DF7" w:rsidRDefault="0080514F" w:rsidP="00BB0B3F">
            <w:pPr>
              <w:rPr>
                <w:rFonts w:cstheme="minorHAnsi"/>
              </w:rPr>
            </w:pPr>
            <w:r w:rsidRPr="00C545E8">
              <w:rPr>
                <w:rFonts w:cstheme="minorHAnsi"/>
              </w:rPr>
              <w:t xml:space="preserve">In all cases entry of retrospective testing e.g. compatibility results, </w:t>
            </w:r>
            <w:r>
              <w:rPr>
                <w:rFonts w:cstheme="minorHAnsi"/>
              </w:rPr>
              <w:t>should</w:t>
            </w:r>
            <w:r w:rsidRPr="00E62103">
              <w:rPr>
                <w:rFonts w:cstheme="minorHAnsi"/>
              </w:rPr>
              <w:t xml:space="preserve"> </w:t>
            </w:r>
            <w:r w:rsidRPr="00C545E8">
              <w:rPr>
                <w:rFonts w:cstheme="minorHAnsi"/>
              </w:rPr>
              <w:t>be possible with full audit trail of entries and amendments available</w:t>
            </w:r>
          </w:p>
        </w:tc>
      </w:tr>
      <w:tr w:rsidR="0080514F" w:rsidRPr="00715DF7" w14:paraId="2254876A" w14:textId="77777777" w:rsidTr="0080514F">
        <w:tc>
          <w:tcPr>
            <w:tcW w:w="1323" w:type="dxa"/>
          </w:tcPr>
          <w:p w14:paraId="4878E7A8" w14:textId="77777777" w:rsidR="0080514F" w:rsidRPr="00715DF7" w:rsidRDefault="0080514F" w:rsidP="006046FA">
            <w:pPr>
              <w:rPr>
                <w:rFonts w:cstheme="minorHAnsi"/>
              </w:rPr>
            </w:pPr>
            <w:r>
              <w:rPr>
                <w:rFonts w:cstheme="minorHAnsi"/>
              </w:rPr>
              <w:t>8.16</w:t>
            </w:r>
          </w:p>
        </w:tc>
        <w:tc>
          <w:tcPr>
            <w:tcW w:w="12853" w:type="dxa"/>
          </w:tcPr>
          <w:p w14:paraId="615C05B9" w14:textId="77777777" w:rsidR="0080514F" w:rsidRPr="00715DF7" w:rsidRDefault="0080514F" w:rsidP="009E3245">
            <w:pPr>
              <w:jc w:val="both"/>
              <w:rPr>
                <w:rFonts w:cstheme="minorHAnsi"/>
              </w:rPr>
            </w:pPr>
            <w:r w:rsidRPr="00C545E8">
              <w:rPr>
                <w:rFonts w:cstheme="minorHAnsi"/>
              </w:rPr>
              <w:t xml:space="preserve">If patient information is not available at the time of issue later reconciliation </w:t>
            </w:r>
            <w:r>
              <w:rPr>
                <w:rFonts w:cstheme="minorHAnsi"/>
              </w:rPr>
              <w:t>should</w:t>
            </w:r>
            <w:r w:rsidRPr="00E62103">
              <w:rPr>
                <w:rFonts w:cstheme="minorHAnsi"/>
              </w:rPr>
              <w:t xml:space="preserve"> </w:t>
            </w:r>
            <w:r w:rsidRPr="00C545E8">
              <w:rPr>
                <w:rFonts w:cstheme="minorHAnsi"/>
              </w:rPr>
              <w:t>be possible once the full patient record has been established. The LIMS must retain the information associated with the initial issue of the blood components.</w:t>
            </w:r>
          </w:p>
        </w:tc>
      </w:tr>
      <w:tr w:rsidR="0080514F" w:rsidRPr="00715DF7" w14:paraId="0A946F8B" w14:textId="77777777" w:rsidTr="0080514F">
        <w:tc>
          <w:tcPr>
            <w:tcW w:w="1323" w:type="dxa"/>
          </w:tcPr>
          <w:p w14:paraId="1FDBB4FE" w14:textId="77777777" w:rsidR="0080514F" w:rsidRPr="00715DF7" w:rsidRDefault="0080514F" w:rsidP="006046FA">
            <w:pPr>
              <w:rPr>
                <w:rFonts w:cstheme="minorHAnsi"/>
              </w:rPr>
            </w:pPr>
            <w:r>
              <w:rPr>
                <w:rFonts w:cstheme="minorHAnsi"/>
              </w:rPr>
              <w:t>8.17</w:t>
            </w:r>
          </w:p>
        </w:tc>
        <w:tc>
          <w:tcPr>
            <w:tcW w:w="12853" w:type="dxa"/>
          </w:tcPr>
          <w:p w14:paraId="4ABB32B0" w14:textId="77777777" w:rsidR="0080514F" w:rsidRPr="00715DF7" w:rsidRDefault="0080514F" w:rsidP="0024202C">
            <w:pPr>
              <w:rPr>
                <w:rFonts w:cstheme="minorHAnsi"/>
              </w:rPr>
            </w:pPr>
            <w:r>
              <w:rPr>
                <w:rFonts w:cstheme="minorHAnsi"/>
              </w:rPr>
              <w:t>The LIMS should</w:t>
            </w:r>
            <w:r w:rsidRPr="00E62103">
              <w:rPr>
                <w:rFonts w:cstheme="minorHAnsi"/>
              </w:rPr>
              <w:t xml:space="preserve"> </w:t>
            </w:r>
            <w:r>
              <w:rPr>
                <w:rFonts w:cstheme="minorHAnsi"/>
              </w:rPr>
              <w:t xml:space="preserve">be capable of accepting patient information transmitted from the </w:t>
            </w:r>
            <w:proofErr w:type="spellStart"/>
            <w:r>
              <w:rPr>
                <w:rFonts w:cstheme="minorHAnsi"/>
              </w:rPr>
              <w:t>BloodTrack</w:t>
            </w:r>
            <w:proofErr w:type="spellEnd"/>
            <w:r>
              <w:rPr>
                <w:rFonts w:cstheme="minorHAnsi"/>
              </w:rPr>
              <w:t xml:space="preserve"> system associated with emergency blood issue and reconciling the unit details with the patient details within the LIMS system</w:t>
            </w:r>
          </w:p>
        </w:tc>
      </w:tr>
      <w:tr w:rsidR="0080514F" w:rsidRPr="00715DF7" w14:paraId="3D885454" w14:textId="77777777" w:rsidTr="0080514F">
        <w:tc>
          <w:tcPr>
            <w:tcW w:w="1323" w:type="dxa"/>
          </w:tcPr>
          <w:p w14:paraId="7B87E6A8" w14:textId="77777777" w:rsidR="0080514F" w:rsidRPr="00715DF7" w:rsidRDefault="0080514F" w:rsidP="006046FA">
            <w:pPr>
              <w:rPr>
                <w:rFonts w:cstheme="minorHAnsi"/>
              </w:rPr>
            </w:pPr>
            <w:r>
              <w:rPr>
                <w:rFonts w:cstheme="minorHAnsi"/>
              </w:rPr>
              <w:t>8.18</w:t>
            </w:r>
          </w:p>
        </w:tc>
        <w:tc>
          <w:tcPr>
            <w:tcW w:w="12853" w:type="dxa"/>
          </w:tcPr>
          <w:p w14:paraId="27A8BFF5" w14:textId="77777777" w:rsidR="0080514F" w:rsidRDefault="0080514F" w:rsidP="006046FA">
            <w:pPr>
              <w:rPr>
                <w:rFonts w:cstheme="minorHAnsi"/>
              </w:rPr>
            </w:pPr>
            <w:r w:rsidRPr="004F33F9">
              <w:rPr>
                <w:rFonts w:cstheme="minorHAnsi"/>
              </w:rPr>
              <w:t xml:space="preserve">The LIMS </w:t>
            </w:r>
            <w:r>
              <w:rPr>
                <w:rFonts w:cstheme="minorHAnsi"/>
              </w:rPr>
              <w:t>should</w:t>
            </w:r>
            <w:r w:rsidRPr="00E62103">
              <w:rPr>
                <w:rFonts w:cstheme="minorHAnsi"/>
              </w:rPr>
              <w:t xml:space="preserve"> </w:t>
            </w:r>
            <w:r w:rsidRPr="004F33F9">
              <w:rPr>
                <w:rFonts w:cstheme="minorHAnsi"/>
              </w:rPr>
              <w:t xml:space="preserve">enable selection of fractionated blood products based on clinical algorithms. </w:t>
            </w:r>
            <w:r>
              <w:rPr>
                <w:rFonts w:cstheme="minorHAnsi"/>
              </w:rPr>
              <w:t xml:space="preserve">The LIMS SHOULD provide a comprehensive suite of rule to enable the building of clinical algorithms to facilitate </w:t>
            </w:r>
            <w:r w:rsidRPr="004F33F9">
              <w:rPr>
                <w:rFonts w:cstheme="minorHAnsi"/>
              </w:rPr>
              <w:t>prompt accurate and/or timely selection of the right product (e.g. management of anti-D immunoglobulin, issue of IVIg in accordance with ideal body weight dosing).</w:t>
            </w:r>
          </w:p>
          <w:p w14:paraId="0FD8D679" w14:textId="77777777" w:rsidR="0080514F" w:rsidRDefault="0080514F" w:rsidP="006046FA">
            <w:pPr>
              <w:rPr>
                <w:rFonts w:cstheme="minorHAnsi"/>
              </w:rPr>
            </w:pPr>
          </w:p>
          <w:p w14:paraId="0CA8A9D7" w14:textId="77777777" w:rsidR="0080514F" w:rsidRPr="00715DF7" w:rsidRDefault="0080514F" w:rsidP="006046FA">
            <w:pPr>
              <w:rPr>
                <w:rFonts w:cstheme="minorHAnsi"/>
              </w:rPr>
            </w:pPr>
          </w:p>
        </w:tc>
      </w:tr>
      <w:tr w:rsidR="0080514F" w:rsidRPr="00715DF7" w14:paraId="13127E86" w14:textId="77777777" w:rsidTr="0080514F">
        <w:tc>
          <w:tcPr>
            <w:tcW w:w="1323" w:type="dxa"/>
          </w:tcPr>
          <w:p w14:paraId="3217EF56" w14:textId="77777777" w:rsidR="0080514F" w:rsidRPr="00715DF7" w:rsidRDefault="0080514F" w:rsidP="006046FA">
            <w:pPr>
              <w:rPr>
                <w:rFonts w:cstheme="minorHAnsi"/>
              </w:rPr>
            </w:pPr>
            <w:r>
              <w:rPr>
                <w:rFonts w:cstheme="minorHAnsi"/>
              </w:rPr>
              <w:lastRenderedPageBreak/>
              <w:t>8.19</w:t>
            </w:r>
          </w:p>
        </w:tc>
        <w:tc>
          <w:tcPr>
            <w:tcW w:w="12853" w:type="dxa"/>
          </w:tcPr>
          <w:p w14:paraId="5B458165" w14:textId="77777777" w:rsidR="0080514F" w:rsidRDefault="0080514F" w:rsidP="006046FA">
            <w:pPr>
              <w:rPr>
                <w:rFonts w:cstheme="minorHAnsi"/>
              </w:rPr>
            </w:pPr>
            <w:r>
              <w:rPr>
                <w:rFonts w:cstheme="minorHAnsi"/>
              </w:rPr>
              <w:t>The LIMS system should</w:t>
            </w:r>
            <w:r w:rsidRPr="00E62103">
              <w:rPr>
                <w:rFonts w:cstheme="minorHAnsi"/>
              </w:rPr>
              <w:t xml:space="preserve"> </w:t>
            </w:r>
            <w:r>
              <w:rPr>
                <w:rFonts w:cstheme="minorHAnsi"/>
              </w:rPr>
              <w:t xml:space="preserve">include a </w:t>
            </w:r>
            <w:r w:rsidRPr="004F33F9">
              <w:rPr>
                <w:rFonts w:cstheme="minorHAnsi"/>
              </w:rPr>
              <w:t>user configurable flags or logic rules to</w:t>
            </w:r>
            <w:r>
              <w:rPr>
                <w:rFonts w:cstheme="minorHAnsi"/>
              </w:rPr>
              <w:t xml:space="preserve"> prevent inappropriate issue of batch</w:t>
            </w:r>
            <w:r w:rsidR="00453997">
              <w:rPr>
                <w:rFonts w:cstheme="minorHAnsi"/>
              </w:rPr>
              <w:t>/blood</w:t>
            </w:r>
            <w:r>
              <w:rPr>
                <w:rFonts w:cstheme="minorHAnsi"/>
              </w:rPr>
              <w:t xml:space="preserve"> products, </w:t>
            </w:r>
            <w:r w:rsidR="00453997">
              <w:rPr>
                <w:rFonts w:cstheme="minorHAnsi"/>
              </w:rPr>
              <w:t>e.g.,</w:t>
            </w:r>
            <w:r>
              <w:rPr>
                <w:rFonts w:cstheme="minorHAnsi"/>
              </w:rPr>
              <w:t xml:space="preserve"> issue of anti-D </w:t>
            </w:r>
            <w:r w:rsidR="00453997">
              <w:rPr>
                <w:rFonts w:cstheme="minorHAnsi"/>
              </w:rPr>
              <w:t xml:space="preserve">Ig </w:t>
            </w:r>
            <w:r>
              <w:rPr>
                <w:rFonts w:cstheme="minorHAnsi"/>
              </w:rPr>
              <w:t xml:space="preserve">to an </w:t>
            </w:r>
            <w:proofErr w:type="spellStart"/>
            <w:r>
              <w:rPr>
                <w:rFonts w:cstheme="minorHAnsi"/>
              </w:rPr>
              <w:t>RhD</w:t>
            </w:r>
            <w:proofErr w:type="spellEnd"/>
            <w:r>
              <w:rPr>
                <w:rFonts w:cstheme="minorHAnsi"/>
              </w:rPr>
              <w:t xml:space="preserve"> positive patient</w:t>
            </w:r>
          </w:p>
          <w:p w14:paraId="1481E0A7" w14:textId="77777777" w:rsidR="00453997" w:rsidRDefault="00453997" w:rsidP="006046FA">
            <w:pPr>
              <w:rPr>
                <w:rFonts w:cstheme="minorHAnsi"/>
              </w:rPr>
            </w:pPr>
          </w:p>
          <w:p w14:paraId="55941BCB" w14:textId="77777777" w:rsidR="00453997" w:rsidRDefault="00453997" w:rsidP="006046FA">
            <w:pPr>
              <w:rPr>
                <w:rFonts w:cstheme="minorHAnsi"/>
              </w:rPr>
            </w:pPr>
            <w:r>
              <w:rPr>
                <w:rFonts w:cstheme="minorHAnsi"/>
              </w:rPr>
              <w:t>Please state which rules are covered for management of anti-D Ig</w:t>
            </w:r>
          </w:p>
          <w:p w14:paraId="2DFB0C45" w14:textId="77777777" w:rsidR="0080514F" w:rsidRPr="00715DF7" w:rsidRDefault="0080514F" w:rsidP="006046FA">
            <w:pPr>
              <w:rPr>
                <w:rFonts w:cstheme="minorHAnsi"/>
              </w:rPr>
            </w:pPr>
          </w:p>
        </w:tc>
      </w:tr>
      <w:tr w:rsidR="0080514F" w:rsidRPr="00715DF7" w14:paraId="7B7C9950" w14:textId="77777777" w:rsidTr="0080514F">
        <w:tc>
          <w:tcPr>
            <w:tcW w:w="1323" w:type="dxa"/>
          </w:tcPr>
          <w:p w14:paraId="478C8AC9" w14:textId="77777777" w:rsidR="0080514F" w:rsidRDefault="0080514F" w:rsidP="006046FA">
            <w:pPr>
              <w:rPr>
                <w:rFonts w:cstheme="minorHAnsi"/>
              </w:rPr>
            </w:pPr>
            <w:r>
              <w:rPr>
                <w:rFonts w:cstheme="minorHAnsi"/>
              </w:rPr>
              <w:t>8.20</w:t>
            </w:r>
          </w:p>
        </w:tc>
        <w:tc>
          <w:tcPr>
            <w:tcW w:w="12853" w:type="dxa"/>
          </w:tcPr>
          <w:p w14:paraId="75B50C05" w14:textId="77777777" w:rsidR="0080514F" w:rsidRPr="00453997" w:rsidRDefault="0080514F" w:rsidP="006046FA">
            <w:pPr>
              <w:rPr>
                <w:rFonts w:cstheme="minorHAnsi"/>
              </w:rPr>
            </w:pPr>
            <w:r w:rsidRPr="00453997">
              <w:rPr>
                <w:rFonts w:cstheme="minorHAnsi"/>
              </w:rPr>
              <w:t>The LIMS must provide an outstanding requests/orders list for blood components and batch products, including:</w:t>
            </w:r>
          </w:p>
          <w:p w14:paraId="3D9B1533" w14:textId="77777777" w:rsidR="0080514F" w:rsidRPr="00453997" w:rsidRDefault="0080514F" w:rsidP="009865BD">
            <w:pPr>
              <w:pStyle w:val="ListParagraph"/>
              <w:numPr>
                <w:ilvl w:val="0"/>
                <w:numId w:val="17"/>
              </w:numPr>
              <w:rPr>
                <w:rFonts w:cstheme="minorHAnsi"/>
              </w:rPr>
            </w:pPr>
            <w:r w:rsidRPr="00453997">
              <w:rPr>
                <w:rFonts w:cstheme="minorHAnsi"/>
              </w:rPr>
              <w:t>Urgency</w:t>
            </w:r>
          </w:p>
          <w:p w14:paraId="01892943" w14:textId="77777777" w:rsidR="0080514F" w:rsidRPr="00453997" w:rsidRDefault="0080514F" w:rsidP="009865BD">
            <w:pPr>
              <w:pStyle w:val="ListParagraph"/>
              <w:numPr>
                <w:ilvl w:val="0"/>
                <w:numId w:val="17"/>
              </w:numPr>
              <w:rPr>
                <w:rFonts w:cstheme="minorHAnsi"/>
              </w:rPr>
            </w:pPr>
            <w:r w:rsidRPr="00453997">
              <w:rPr>
                <w:rFonts w:cstheme="minorHAnsi"/>
              </w:rPr>
              <w:t>Location</w:t>
            </w:r>
          </w:p>
          <w:p w14:paraId="060099C1" w14:textId="77777777" w:rsidR="0080514F" w:rsidRPr="00453997" w:rsidRDefault="0080514F" w:rsidP="009865BD">
            <w:pPr>
              <w:pStyle w:val="ListParagraph"/>
              <w:numPr>
                <w:ilvl w:val="0"/>
                <w:numId w:val="17"/>
              </w:numPr>
              <w:rPr>
                <w:rFonts w:cstheme="minorHAnsi"/>
              </w:rPr>
            </w:pPr>
            <w:r w:rsidRPr="00453997">
              <w:rPr>
                <w:rFonts w:cstheme="minorHAnsi"/>
              </w:rPr>
              <w:t>Component/product type</w:t>
            </w:r>
          </w:p>
          <w:p w14:paraId="60172D3F" w14:textId="77777777" w:rsidR="0080514F" w:rsidRPr="00453997" w:rsidRDefault="0080514F" w:rsidP="009865BD">
            <w:pPr>
              <w:pStyle w:val="ListParagraph"/>
              <w:numPr>
                <w:ilvl w:val="0"/>
                <w:numId w:val="17"/>
              </w:numPr>
              <w:rPr>
                <w:rFonts w:cstheme="minorHAnsi"/>
              </w:rPr>
            </w:pPr>
            <w:r w:rsidRPr="00453997">
              <w:rPr>
                <w:rFonts w:cstheme="minorHAnsi"/>
              </w:rPr>
              <w:t>Number required</w:t>
            </w:r>
          </w:p>
          <w:p w14:paraId="742FAEB2" w14:textId="77777777" w:rsidR="0080514F" w:rsidRPr="00453997" w:rsidRDefault="0080514F" w:rsidP="009865BD">
            <w:pPr>
              <w:pStyle w:val="ListParagraph"/>
              <w:numPr>
                <w:ilvl w:val="0"/>
                <w:numId w:val="17"/>
              </w:numPr>
              <w:rPr>
                <w:rFonts w:cstheme="minorHAnsi"/>
              </w:rPr>
            </w:pPr>
            <w:r w:rsidRPr="00453997">
              <w:rPr>
                <w:rFonts w:cstheme="minorHAnsi"/>
              </w:rPr>
              <w:t>Sample status (</w:t>
            </w:r>
            <w:proofErr w:type="spellStart"/>
            <w:r w:rsidRPr="00453997">
              <w:rPr>
                <w:rFonts w:cstheme="minorHAnsi"/>
              </w:rPr>
              <w:t>eg</w:t>
            </w:r>
            <w:proofErr w:type="spellEnd"/>
            <w:r w:rsidRPr="00453997">
              <w:rPr>
                <w:rFonts w:cstheme="minorHAnsi"/>
              </w:rPr>
              <w:t>, no sample required, sample in lab, sample to be taken)</w:t>
            </w:r>
          </w:p>
          <w:p w14:paraId="644DD753" w14:textId="77777777" w:rsidR="0080514F" w:rsidRPr="00453997" w:rsidRDefault="0080514F" w:rsidP="009865BD">
            <w:pPr>
              <w:pStyle w:val="ListParagraph"/>
              <w:numPr>
                <w:ilvl w:val="0"/>
                <w:numId w:val="17"/>
              </w:numPr>
              <w:rPr>
                <w:rFonts w:cstheme="minorHAnsi"/>
              </w:rPr>
            </w:pPr>
            <w:r w:rsidRPr="00453997">
              <w:rPr>
                <w:rFonts w:cstheme="minorHAnsi"/>
              </w:rPr>
              <w:t>Patient details</w:t>
            </w:r>
          </w:p>
          <w:p w14:paraId="194A8450" w14:textId="77777777" w:rsidR="0080514F" w:rsidRPr="00453997" w:rsidRDefault="0080514F" w:rsidP="009865BD">
            <w:pPr>
              <w:pStyle w:val="ListParagraph"/>
              <w:numPr>
                <w:ilvl w:val="0"/>
                <w:numId w:val="17"/>
              </w:numPr>
              <w:rPr>
                <w:rFonts w:cstheme="minorHAnsi"/>
              </w:rPr>
            </w:pPr>
            <w:r w:rsidRPr="00453997">
              <w:rPr>
                <w:rFonts w:cstheme="minorHAnsi"/>
              </w:rPr>
              <w:t>Date/time required</w:t>
            </w:r>
          </w:p>
          <w:p w14:paraId="5AC2BFE3" w14:textId="77777777" w:rsidR="0080514F" w:rsidRPr="00453997" w:rsidRDefault="0080514F" w:rsidP="00076969">
            <w:pPr>
              <w:rPr>
                <w:rFonts w:cstheme="minorHAnsi"/>
              </w:rPr>
            </w:pPr>
          </w:p>
          <w:p w14:paraId="7C484499" w14:textId="77777777" w:rsidR="0080514F" w:rsidRPr="00453997" w:rsidRDefault="0080514F" w:rsidP="00076969">
            <w:pPr>
              <w:rPr>
                <w:rFonts w:cstheme="minorHAnsi"/>
              </w:rPr>
            </w:pPr>
            <w:r w:rsidRPr="00453997">
              <w:rPr>
                <w:rFonts w:cstheme="minorHAnsi"/>
              </w:rPr>
              <w:t>List generated in chronological order</w:t>
            </w:r>
          </w:p>
        </w:tc>
      </w:tr>
      <w:tr w:rsidR="0080514F" w:rsidRPr="00715DF7" w14:paraId="284782A5" w14:textId="77777777" w:rsidTr="0080514F">
        <w:tc>
          <w:tcPr>
            <w:tcW w:w="1323" w:type="dxa"/>
          </w:tcPr>
          <w:p w14:paraId="76129C74" w14:textId="77777777" w:rsidR="0080514F" w:rsidRDefault="0080514F" w:rsidP="006046FA">
            <w:pPr>
              <w:rPr>
                <w:rFonts w:cstheme="minorHAnsi"/>
              </w:rPr>
            </w:pPr>
            <w:r>
              <w:rPr>
                <w:rFonts w:cstheme="minorHAnsi"/>
              </w:rPr>
              <w:t>8.21</w:t>
            </w:r>
          </w:p>
        </w:tc>
        <w:tc>
          <w:tcPr>
            <w:tcW w:w="12853" w:type="dxa"/>
          </w:tcPr>
          <w:p w14:paraId="4308FADD" w14:textId="77777777" w:rsidR="0080514F" w:rsidRPr="00453997" w:rsidRDefault="0080514F" w:rsidP="006046FA">
            <w:pPr>
              <w:rPr>
                <w:rFonts w:cstheme="minorHAnsi"/>
              </w:rPr>
            </w:pPr>
            <w:r w:rsidRPr="00453997">
              <w:rPr>
                <w:rFonts w:cstheme="minorHAnsi"/>
              </w:rPr>
              <w:t>The LIMS must provide an outstanding requests/orders list for tests, including:</w:t>
            </w:r>
          </w:p>
          <w:p w14:paraId="4A8CB957" w14:textId="77777777" w:rsidR="0080514F" w:rsidRPr="00453997" w:rsidRDefault="0080514F" w:rsidP="000A130C">
            <w:pPr>
              <w:pStyle w:val="ListParagraph"/>
              <w:numPr>
                <w:ilvl w:val="0"/>
                <w:numId w:val="18"/>
              </w:numPr>
              <w:rPr>
                <w:rFonts w:cstheme="minorHAnsi"/>
              </w:rPr>
            </w:pPr>
            <w:r w:rsidRPr="00453997">
              <w:rPr>
                <w:rFonts w:cstheme="minorHAnsi"/>
              </w:rPr>
              <w:t>Test type</w:t>
            </w:r>
          </w:p>
          <w:p w14:paraId="13AF1C45" w14:textId="77777777" w:rsidR="0080514F" w:rsidRPr="00453997" w:rsidRDefault="0080514F" w:rsidP="000A130C">
            <w:pPr>
              <w:pStyle w:val="ListParagraph"/>
              <w:numPr>
                <w:ilvl w:val="0"/>
                <w:numId w:val="18"/>
              </w:numPr>
              <w:rPr>
                <w:rFonts w:cstheme="minorHAnsi"/>
              </w:rPr>
            </w:pPr>
            <w:r w:rsidRPr="00453997">
              <w:rPr>
                <w:rFonts w:cstheme="minorHAnsi"/>
              </w:rPr>
              <w:t>Patient details</w:t>
            </w:r>
          </w:p>
          <w:p w14:paraId="3FDC387E" w14:textId="77777777" w:rsidR="0080514F" w:rsidRPr="00453997" w:rsidRDefault="0080514F" w:rsidP="000A130C">
            <w:pPr>
              <w:pStyle w:val="ListParagraph"/>
              <w:numPr>
                <w:ilvl w:val="0"/>
                <w:numId w:val="18"/>
              </w:numPr>
              <w:rPr>
                <w:rFonts w:cstheme="minorHAnsi"/>
              </w:rPr>
            </w:pPr>
            <w:r w:rsidRPr="00453997">
              <w:rPr>
                <w:rFonts w:cstheme="minorHAnsi"/>
              </w:rPr>
              <w:t>Urgency</w:t>
            </w:r>
          </w:p>
          <w:p w14:paraId="7E7000CD" w14:textId="77777777" w:rsidR="0080514F" w:rsidRPr="00453997" w:rsidRDefault="0080514F" w:rsidP="000A130C">
            <w:pPr>
              <w:pStyle w:val="ListParagraph"/>
              <w:numPr>
                <w:ilvl w:val="0"/>
                <w:numId w:val="17"/>
              </w:numPr>
              <w:rPr>
                <w:rFonts w:cstheme="minorHAnsi"/>
              </w:rPr>
            </w:pPr>
            <w:r w:rsidRPr="00453997">
              <w:rPr>
                <w:rFonts w:cstheme="minorHAnsi"/>
              </w:rPr>
              <w:t>Sample status (</w:t>
            </w:r>
            <w:proofErr w:type="spellStart"/>
            <w:r w:rsidRPr="00453997">
              <w:rPr>
                <w:rFonts w:cstheme="minorHAnsi"/>
              </w:rPr>
              <w:t>eg</w:t>
            </w:r>
            <w:proofErr w:type="spellEnd"/>
            <w:r w:rsidRPr="00453997">
              <w:rPr>
                <w:rFonts w:cstheme="minorHAnsi"/>
              </w:rPr>
              <w:t>, sample in lab, sample to be taken)</w:t>
            </w:r>
          </w:p>
          <w:p w14:paraId="29DBC02B" w14:textId="77777777" w:rsidR="0080514F" w:rsidRPr="00453997" w:rsidRDefault="0080514F" w:rsidP="000A130C">
            <w:pPr>
              <w:pStyle w:val="ListParagraph"/>
              <w:numPr>
                <w:ilvl w:val="0"/>
                <w:numId w:val="18"/>
              </w:numPr>
              <w:rPr>
                <w:rFonts w:cstheme="minorHAnsi"/>
              </w:rPr>
            </w:pPr>
            <w:r w:rsidRPr="00453997">
              <w:rPr>
                <w:rFonts w:cstheme="minorHAnsi"/>
              </w:rPr>
              <w:t>Sample accession number</w:t>
            </w:r>
          </w:p>
          <w:p w14:paraId="6E6809A9" w14:textId="77777777" w:rsidR="0080514F" w:rsidRPr="00453997" w:rsidRDefault="0080514F" w:rsidP="000A130C">
            <w:pPr>
              <w:pStyle w:val="ListParagraph"/>
              <w:numPr>
                <w:ilvl w:val="0"/>
                <w:numId w:val="18"/>
              </w:numPr>
              <w:rPr>
                <w:rFonts w:cstheme="minorHAnsi"/>
              </w:rPr>
            </w:pPr>
            <w:r w:rsidRPr="00453997">
              <w:rPr>
                <w:rFonts w:cstheme="minorHAnsi"/>
              </w:rPr>
              <w:t>Sample date/time</w:t>
            </w:r>
          </w:p>
        </w:tc>
      </w:tr>
      <w:tr w:rsidR="0080514F" w:rsidRPr="00715DF7" w14:paraId="171AC6F6" w14:textId="77777777" w:rsidTr="0080514F">
        <w:tc>
          <w:tcPr>
            <w:tcW w:w="1323" w:type="dxa"/>
          </w:tcPr>
          <w:p w14:paraId="5A6BBD4B" w14:textId="77777777" w:rsidR="0080514F" w:rsidRDefault="0080514F" w:rsidP="006046FA">
            <w:pPr>
              <w:rPr>
                <w:rFonts w:cstheme="minorHAnsi"/>
              </w:rPr>
            </w:pPr>
          </w:p>
        </w:tc>
        <w:tc>
          <w:tcPr>
            <w:tcW w:w="12853" w:type="dxa"/>
          </w:tcPr>
          <w:p w14:paraId="7249DFC7" w14:textId="77777777" w:rsidR="0080514F" w:rsidRDefault="0080514F" w:rsidP="006046FA">
            <w:pPr>
              <w:rPr>
                <w:rFonts w:cstheme="minorHAnsi"/>
              </w:rPr>
            </w:pPr>
          </w:p>
        </w:tc>
      </w:tr>
      <w:tr w:rsidR="0080514F" w:rsidRPr="00715DF7" w14:paraId="1A9D41A3" w14:textId="77777777" w:rsidTr="00721507">
        <w:tc>
          <w:tcPr>
            <w:tcW w:w="1323" w:type="dxa"/>
            <w:shd w:val="clear" w:color="auto" w:fill="8DB3E2" w:themeFill="text2" w:themeFillTint="66"/>
          </w:tcPr>
          <w:p w14:paraId="794F93F8" w14:textId="77777777" w:rsidR="0080514F" w:rsidRPr="00721507" w:rsidRDefault="0080514F" w:rsidP="006046FA">
            <w:pPr>
              <w:rPr>
                <w:rFonts w:cstheme="minorHAnsi"/>
                <w:sz w:val="32"/>
                <w:szCs w:val="32"/>
              </w:rPr>
            </w:pPr>
            <w:r w:rsidRPr="00721507">
              <w:rPr>
                <w:rFonts w:cstheme="minorHAnsi"/>
                <w:sz w:val="32"/>
                <w:szCs w:val="32"/>
              </w:rPr>
              <w:t>9</w:t>
            </w:r>
          </w:p>
        </w:tc>
        <w:tc>
          <w:tcPr>
            <w:tcW w:w="12853" w:type="dxa"/>
            <w:shd w:val="clear" w:color="auto" w:fill="8DB3E2" w:themeFill="text2" w:themeFillTint="66"/>
          </w:tcPr>
          <w:p w14:paraId="7CEC91AB" w14:textId="77777777" w:rsidR="0080514F" w:rsidRPr="00721507" w:rsidRDefault="0080514F" w:rsidP="008F72ED">
            <w:pPr>
              <w:pStyle w:val="Heading1"/>
              <w:outlineLvl w:val="0"/>
            </w:pPr>
            <w:bookmarkStart w:id="8" w:name="_Component_labelling_and"/>
            <w:bookmarkEnd w:id="8"/>
            <w:r w:rsidRPr="00721507">
              <w:t>Component labelling and Issue</w:t>
            </w:r>
          </w:p>
        </w:tc>
      </w:tr>
      <w:tr w:rsidR="0080514F" w:rsidRPr="00715DF7" w14:paraId="3A05E72D" w14:textId="77777777" w:rsidTr="0080514F">
        <w:tc>
          <w:tcPr>
            <w:tcW w:w="1323" w:type="dxa"/>
          </w:tcPr>
          <w:p w14:paraId="1DEBCF14" w14:textId="77777777" w:rsidR="0080514F" w:rsidRPr="00715DF7" w:rsidRDefault="0080514F" w:rsidP="006046FA">
            <w:pPr>
              <w:rPr>
                <w:rFonts w:cstheme="minorHAnsi"/>
              </w:rPr>
            </w:pPr>
            <w:r>
              <w:rPr>
                <w:rFonts w:cstheme="minorHAnsi"/>
              </w:rPr>
              <w:t>9.1</w:t>
            </w:r>
          </w:p>
        </w:tc>
        <w:tc>
          <w:tcPr>
            <w:tcW w:w="12853" w:type="dxa"/>
          </w:tcPr>
          <w:p w14:paraId="7A73E2F7" w14:textId="77777777" w:rsidR="0080514F" w:rsidRDefault="0080514F" w:rsidP="006A332E">
            <w:pPr>
              <w:jc w:val="both"/>
              <w:rPr>
                <w:rFonts w:cstheme="minorHAnsi"/>
              </w:rPr>
            </w:pPr>
          </w:p>
          <w:p w14:paraId="4AD7207B" w14:textId="77777777" w:rsidR="0080514F" w:rsidRPr="00794810" w:rsidRDefault="0080514F" w:rsidP="006A332E">
            <w:pPr>
              <w:jc w:val="both"/>
              <w:rPr>
                <w:rFonts w:cstheme="minorHAnsi"/>
              </w:rPr>
            </w:pPr>
            <w:r>
              <w:rPr>
                <w:rFonts w:cstheme="minorHAnsi"/>
              </w:rPr>
              <w:t>All labels for a single patient’s authorised component/product issue should be printed as a single batch</w:t>
            </w:r>
          </w:p>
        </w:tc>
      </w:tr>
      <w:tr w:rsidR="0080514F" w:rsidRPr="00715DF7" w14:paraId="4907D291" w14:textId="77777777" w:rsidTr="0080514F">
        <w:tc>
          <w:tcPr>
            <w:tcW w:w="1323" w:type="dxa"/>
          </w:tcPr>
          <w:p w14:paraId="0F8270AF" w14:textId="77777777" w:rsidR="0080514F" w:rsidRPr="00715DF7" w:rsidRDefault="0080514F" w:rsidP="006046FA">
            <w:pPr>
              <w:rPr>
                <w:rFonts w:cstheme="minorHAnsi"/>
              </w:rPr>
            </w:pPr>
            <w:r>
              <w:rPr>
                <w:rFonts w:cstheme="minorHAnsi"/>
              </w:rPr>
              <w:t>9.2</w:t>
            </w:r>
          </w:p>
        </w:tc>
        <w:tc>
          <w:tcPr>
            <w:tcW w:w="12853" w:type="dxa"/>
          </w:tcPr>
          <w:p w14:paraId="1A299A0E" w14:textId="77777777" w:rsidR="0080514F" w:rsidRPr="00794810" w:rsidRDefault="0080514F" w:rsidP="006A332E">
            <w:pPr>
              <w:jc w:val="both"/>
              <w:rPr>
                <w:rFonts w:cstheme="minorHAnsi"/>
              </w:rPr>
            </w:pPr>
            <w:r>
              <w:rPr>
                <w:rFonts w:cstheme="minorHAnsi"/>
              </w:rPr>
              <w:t>The system should be able to be configured to print all necessary (as per 9.4) data items on the chosen laboratory label (Example specimen label to be provided)</w:t>
            </w:r>
          </w:p>
        </w:tc>
      </w:tr>
      <w:tr w:rsidR="0080514F" w:rsidRPr="00715DF7" w14:paraId="117C1A8E" w14:textId="77777777" w:rsidTr="0080514F">
        <w:tc>
          <w:tcPr>
            <w:tcW w:w="1323" w:type="dxa"/>
          </w:tcPr>
          <w:p w14:paraId="4C25E974" w14:textId="77777777" w:rsidR="0080514F" w:rsidRDefault="0080514F" w:rsidP="006046FA">
            <w:pPr>
              <w:rPr>
                <w:rFonts w:cstheme="minorHAnsi"/>
              </w:rPr>
            </w:pPr>
            <w:r>
              <w:rPr>
                <w:rFonts w:cstheme="minorHAnsi"/>
              </w:rPr>
              <w:t>9.3</w:t>
            </w:r>
          </w:p>
        </w:tc>
        <w:tc>
          <w:tcPr>
            <w:tcW w:w="12853" w:type="dxa"/>
          </w:tcPr>
          <w:p w14:paraId="6579ECBE" w14:textId="77777777" w:rsidR="0080514F" w:rsidRPr="006127D2" w:rsidRDefault="0080514F" w:rsidP="006A332E">
            <w:pPr>
              <w:jc w:val="both"/>
              <w:rPr>
                <w:rFonts w:cstheme="minorHAnsi"/>
              </w:rPr>
            </w:pPr>
            <w:r w:rsidRPr="006127D2">
              <w:rPr>
                <w:rFonts w:cstheme="minorHAnsi"/>
              </w:rPr>
              <w:t xml:space="preserve">The system </w:t>
            </w:r>
            <w:r>
              <w:rPr>
                <w:rFonts w:cstheme="minorHAnsi"/>
              </w:rPr>
              <w:t>should</w:t>
            </w:r>
            <w:r w:rsidRPr="006127D2">
              <w:rPr>
                <w:rFonts w:cstheme="minorHAnsi"/>
              </w:rPr>
              <w:t xml:space="preserve"> provide a process to verify that the correct label has been attached to the correct unit</w:t>
            </w:r>
          </w:p>
        </w:tc>
      </w:tr>
      <w:tr w:rsidR="0080514F" w:rsidRPr="00715DF7" w14:paraId="0E21FAD0" w14:textId="77777777" w:rsidTr="0080514F">
        <w:tc>
          <w:tcPr>
            <w:tcW w:w="1323" w:type="dxa"/>
          </w:tcPr>
          <w:p w14:paraId="611371C8" w14:textId="77777777" w:rsidR="0080514F" w:rsidRPr="00715DF7" w:rsidRDefault="0080514F" w:rsidP="006046FA">
            <w:pPr>
              <w:rPr>
                <w:rFonts w:cstheme="minorHAnsi"/>
              </w:rPr>
            </w:pPr>
            <w:r>
              <w:rPr>
                <w:rFonts w:cstheme="minorHAnsi"/>
              </w:rPr>
              <w:lastRenderedPageBreak/>
              <w:t>9.4</w:t>
            </w:r>
          </w:p>
        </w:tc>
        <w:tc>
          <w:tcPr>
            <w:tcW w:w="12853" w:type="dxa"/>
          </w:tcPr>
          <w:p w14:paraId="4200E856" w14:textId="77777777" w:rsidR="0080514F" w:rsidRPr="006127D2" w:rsidRDefault="0080514F" w:rsidP="006127D2">
            <w:pPr>
              <w:jc w:val="both"/>
              <w:rPr>
                <w:rFonts w:cstheme="minorHAnsi"/>
              </w:rPr>
            </w:pPr>
            <w:r w:rsidRPr="006127D2">
              <w:rPr>
                <w:rFonts w:cstheme="minorHAnsi"/>
              </w:rPr>
              <w:t xml:space="preserve">The compatibility tag </w:t>
            </w:r>
            <w:r>
              <w:rPr>
                <w:rFonts w:cstheme="minorHAnsi"/>
              </w:rPr>
              <w:t>should</w:t>
            </w:r>
            <w:r w:rsidRPr="006127D2">
              <w:rPr>
                <w:rFonts w:cstheme="minorHAnsi"/>
              </w:rPr>
              <w:t xml:space="preserve"> be printed out once the units have been authorised as compatible or suitable for issue. The information required to be printed onto each label is identified in Guidelines for Pre-transfusion Compatibility Procedures in Blood Transfusion Laboratories (BCSH 2013). The system must include the following information on the compatibility tag when available: </w:t>
            </w:r>
          </w:p>
          <w:p w14:paraId="37DE0D8D" w14:textId="77777777" w:rsidR="0080514F" w:rsidRPr="006127D2" w:rsidRDefault="0080514F" w:rsidP="006127D2">
            <w:pPr>
              <w:jc w:val="both"/>
              <w:rPr>
                <w:rFonts w:cstheme="minorHAnsi"/>
              </w:rPr>
            </w:pPr>
            <w:proofErr w:type="spellStart"/>
            <w:r w:rsidRPr="006127D2">
              <w:rPr>
                <w:rFonts w:cstheme="minorHAnsi"/>
              </w:rPr>
              <w:t>i</w:t>
            </w:r>
            <w:proofErr w:type="spellEnd"/>
            <w:r w:rsidRPr="006127D2">
              <w:rPr>
                <w:rFonts w:cstheme="minorHAnsi"/>
              </w:rPr>
              <w:t xml:space="preserve">. last name; </w:t>
            </w:r>
          </w:p>
          <w:p w14:paraId="5CBA99AF" w14:textId="77777777" w:rsidR="0080514F" w:rsidRPr="006127D2" w:rsidRDefault="0080514F" w:rsidP="006127D2">
            <w:pPr>
              <w:jc w:val="both"/>
              <w:rPr>
                <w:rFonts w:cstheme="minorHAnsi"/>
              </w:rPr>
            </w:pPr>
            <w:r w:rsidRPr="006127D2">
              <w:rPr>
                <w:rFonts w:cstheme="minorHAnsi"/>
              </w:rPr>
              <w:t xml:space="preserve">ii. first name; </w:t>
            </w:r>
          </w:p>
          <w:p w14:paraId="7DA6C901" w14:textId="77777777" w:rsidR="0080514F" w:rsidRPr="006127D2" w:rsidRDefault="0080514F" w:rsidP="006127D2">
            <w:pPr>
              <w:jc w:val="both"/>
              <w:rPr>
                <w:rFonts w:cstheme="minorHAnsi"/>
              </w:rPr>
            </w:pPr>
            <w:r w:rsidRPr="006127D2">
              <w:rPr>
                <w:rFonts w:cstheme="minorHAnsi"/>
              </w:rPr>
              <w:t xml:space="preserve">iii. date of birth; </w:t>
            </w:r>
          </w:p>
          <w:p w14:paraId="027A23ED" w14:textId="77777777" w:rsidR="0080514F" w:rsidRPr="006127D2" w:rsidRDefault="0080514F" w:rsidP="006127D2">
            <w:pPr>
              <w:jc w:val="both"/>
              <w:rPr>
                <w:rFonts w:cstheme="minorHAnsi"/>
              </w:rPr>
            </w:pPr>
            <w:r w:rsidRPr="006127D2">
              <w:rPr>
                <w:rFonts w:cstheme="minorHAnsi"/>
              </w:rPr>
              <w:t xml:space="preserve">iv. unique patient identification number </w:t>
            </w:r>
          </w:p>
          <w:p w14:paraId="22C0F89E" w14:textId="77777777" w:rsidR="0080514F" w:rsidRPr="006127D2" w:rsidRDefault="0080514F" w:rsidP="006127D2">
            <w:pPr>
              <w:jc w:val="both"/>
              <w:rPr>
                <w:rFonts w:cstheme="minorHAnsi"/>
              </w:rPr>
            </w:pPr>
            <w:r w:rsidRPr="006127D2">
              <w:rPr>
                <w:rFonts w:cstheme="minorHAnsi"/>
              </w:rPr>
              <w:t xml:space="preserve">v. patient ABO and D group; </w:t>
            </w:r>
          </w:p>
          <w:p w14:paraId="600E7DBF" w14:textId="77777777" w:rsidR="0080514F" w:rsidRPr="006127D2" w:rsidRDefault="0080514F" w:rsidP="006127D2">
            <w:pPr>
              <w:jc w:val="both"/>
              <w:rPr>
                <w:rFonts w:cstheme="minorHAnsi"/>
              </w:rPr>
            </w:pPr>
            <w:r w:rsidRPr="006127D2">
              <w:rPr>
                <w:rFonts w:cstheme="minorHAnsi"/>
              </w:rPr>
              <w:t xml:space="preserve">vi. donation number (ideally in both eye-readable and barcode format); </w:t>
            </w:r>
          </w:p>
          <w:p w14:paraId="26FAE9A5" w14:textId="77777777" w:rsidR="0080514F" w:rsidRPr="006127D2" w:rsidRDefault="0080514F" w:rsidP="006127D2">
            <w:pPr>
              <w:jc w:val="both"/>
              <w:rPr>
                <w:rFonts w:cstheme="minorHAnsi"/>
              </w:rPr>
            </w:pPr>
            <w:r w:rsidRPr="006127D2">
              <w:rPr>
                <w:rFonts w:cstheme="minorHAnsi"/>
              </w:rPr>
              <w:t>vii. component</w:t>
            </w:r>
            <w:r>
              <w:rPr>
                <w:rFonts w:cstheme="minorHAnsi"/>
              </w:rPr>
              <w:t>/product</w:t>
            </w:r>
            <w:r w:rsidRPr="006127D2">
              <w:rPr>
                <w:rFonts w:cstheme="minorHAnsi"/>
              </w:rPr>
              <w:t xml:space="preserve"> type; </w:t>
            </w:r>
          </w:p>
          <w:p w14:paraId="02E22FF1" w14:textId="77777777" w:rsidR="0080514F" w:rsidRPr="006127D2" w:rsidRDefault="0080514F" w:rsidP="006127D2">
            <w:pPr>
              <w:jc w:val="both"/>
              <w:rPr>
                <w:rFonts w:cstheme="minorHAnsi"/>
              </w:rPr>
            </w:pPr>
            <w:r w:rsidRPr="006127D2">
              <w:rPr>
                <w:rFonts w:cstheme="minorHAnsi"/>
              </w:rPr>
              <w:t xml:space="preserve">vii. statement indicating whether the </w:t>
            </w:r>
            <w:r>
              <w:rPr>
                <w:rFonts w:cstheme="minorHAnsi"/>
              </w:rPr>
              <w:t>component/product</w:t>
            </w:r>
            <w:r w:rsidRPr="006127D2">
              <w:rPr>
                <w:rFonts w:cstheme="minorHAnsi"/>
              </w:rPr>
              <w:t xml:space="preserve"> is compatible or suitable; </w:t>
            </w:r>
          </w:p>
          <w:p w14:paraId="3A55F197" w14:textId="77777777" w:rsidR="0080514F" w:rsidRPr="00794810" w:rsidRDefault="0080514F" w:rsidP="006127D2">
            <w:pPr>
              <w:jc w:val="both"/>
              <w:rPr>
                <w:rFonts w:cstheme="minorHAnsi"/>
              </w:rPr>
            </w:pPr>
            <w:r w:rsidRPr="006127D2">
              <w:rPr>
                <w:rFonts w:cstheme="minorHAnsi"/>
              </w:rPr>
              <w:t>ix. (should include) date by which the component</w:t>
            </w:r>
            <w:r>
              <w:rPr>
                <w:rFonts w:cstheme="minorHAnsi"/>
              </w:rPr>
              <w:t>/product</w:t>
            </w:r>
            <w:r w:rsidRPr="006127D2">
              <w:rPr>
                <w:rFonts w:cstheme="minorHAnsi"/>
              </w:rPr>
              <w:t xml:space="preserve"> must be transfused or de-reserved (</w:t>
            </w:r>
            <w:proofErr w:type="gramStart"/>
            <w:r w:rsidRPr="006127D2">
              <w:rPr>
                <w:rFonts w:cstheme="minorHAnsi"/>
              </w:rPr>
              <w:t>taking into account</w:t>
            </w:r>
            <w:proofErr w:type="gramEnd"/>
            <w:r w:rsidRPr="006127D2">
              <w:rPr>
                <w:rFonts w:cstheme="minorHAnsi"/>
              </w:rPr>
              <w:t xml:space="preserve"> the change in expiry date and time when thawing frozen plasma component/products).</w:t>
            </w:r>
          </w:p>
        </w:tc>
      </w:tr>
      <w:tr w:rsidR="0080514F" w:rsidRPr="00715DF7" w14:paraId="5AE8AFCD" w14:textId="77777777" w:rsidTr="0080514F">
        <w:trPr>
          <w:trHeight w:val="996"/>
        </w:trPr>
        <w:tc>
          <w:tcPr>
            <w:tcW w:w="1323" w:type="dxa"/>
          </w:tcPr>
          <w:p w14:paraId="489FB695" w14:textId="77777777" w:rsidR="0080514F" w:rsidRPr="00715DF7" w:rsidRDefault="0080514F" w:rsidP="006046FA">
            <w:pPr>
              <w:rPr>
                <w:rFonts w:cstheme="minorHAnsi"/>
              </w:rPr>
            </w:pPr>
            <w:r>
              <w:rPr>
                <w:rFonts w:cstheme="minorHAnsi"/>
              </w:rPr>
              <w:t>9.5</w:t>
            </w:r>
          </w:p>
        </w:tc>
        <w:tc>
          <w:tcPr>
            <w:tcW w:w="12853" w:type="dxa"/>
          </w:tcPr>
          <w:p w14:paraId="322C54BC" w14:textId="77777777" w:rsidR="0080514F" w:rsidRPr="006127D2" w:rsidRDefault="0080514F" w:rsidP="006127D2">
            <w:pPr>
              <w:jc w:val="both"/>
              <w:rPr>
                <w:rFonts w:cstheme="minorHAnsi"/>
              </w:rPr>
            </w:pPr>
            <w:r w:rsidRPr="006127D2">
              <w:rPr>
                <w:rFonts w:cstheme="minorHAnsi"/>
              </w:rPr>
              <w:t xml:space="preserve">It should be possible to print a comment on the compatibility tag, e.g. to highlight where the blood group of the unit and the patient are compatible but not identical. </w:t>
            </w:r>
          </w:p>
          <w:p w14:paraId="69BB8BA2" w14:textId="77777777" w:rsidR="0080514F" w:rsidRPr="00794810" w:rsidRDefault="0080514F" w:rsidP="006127D2">
            <w:pPr>
              <w:jc w:val="both"/>
              <w:rPr>
                <w:rFonts w:cstheme="minorHAnsi"/>
              </w:rPr>
            </w:pPr>
          </w:p>
        </w:tc>
      </w:tr>
      <w:tr w:rsidR="0080514F" w:rsidRPr="00715DF7" w14:paraId="252DF8C1" w14:textId="77777777" w:rsidTr="0080514F">
        <w:tc>
          <w:tcPr>
            <w:tcW w:w="1323" w:type="dxa"/>
          </w:tcPr>
          <w:p w14:paraId="2BAD1F2B" w14:textId="77777777" w:rsidR="0080514F" w:rsidRPr="00715DF7" w:rsidRDefault="0080514F" w:rsidP="006046FA">
            <w:pPr>
              <w:rPr>
                <w:rFonts w:cstheme="minorHAnsi"/>
              </w:rPr>
            </w:pPr>
            <w:r>
              <w:rPr>
                <w:rFonts w:cstheme="minorHAnsi"/>
              </w:rPr>
              <w:t>9.6</w:t>
            </w:r>
          </w:p>
        </w:tc>
        <w:tc>
          <w:tcPr>
            <w:tcW w:w="12853" w:type="dxa"/>
          </w:tcPr>
          <w:p w14:paraId="2B918A57" w14:textId="77777777" w:rsidR="0080514F" w:rsidRDefault="0080514F" w:rsidP="006046FA">
            <w:pPr>
              <w:rPr>
                <w:rFonts w:cstheme="minorHAnsi"/>
              </w:rPr>
            </w:pPr>
            <w:r>
              <w:rPr>
                <w:rFonts w:cstheme="minorHAnsi"/>
              </w:rPr>
              <w:t>T</w:t>
            </w:r>
            <w:r w:rsidRPr="006127D2">
              <w:rPr>
                <w:rFonts w:cstheme="minorHAnsi"/>
              </w:rPr>
              <w:t xml:space="preserve">he system must support </w:t>
            </w:r>
            <w:r>
              <w:rPr>
                <w:rFonts w:cstheme="minorHAnsi"/>
              </w:rPr>
              <w:t>the</w:t>
            </w:r>
            <w:r w:rsidRPr="006127D2">
              <w:rPr>
                <w:rFonts w:cstheme="minorHAnsi"/>
              </w:rPr>
              <w:t xml:space="preserve"> requirement for</w:t>
            </w:r>
            <w:r>
              <w:rPr>
                <w:rFonts w:cstheme="minorHAnsi"/>
              </w:rPr>
              <w:t xml:space="preserve"> unique identifying </w:t>
            </w:r>
            <w:r w:rsidRPr="006127D2">
              <w:rPr>
                <w:rFonts w:cstheme="minorHAnsi"/>
              </w:rPr>
              <w:t>barcodes</w:t>
            </w:r>
            <w:r>
              <w:rPr>
                <w:rFonts w:cstheme="minorHAnsi"/>
              </w:rPr>
              <w:t xml:space="preserve"> for</w:t>
            </w:r>
            <w:r w:rsidR="00453997">
              <w:rPr>
                <w:rFonts w:cstheme="minorHAnsi"/>
              </w:rPr>
              <w:t xml:space="preserve"> </w:t>
            </w:r>
            <w:r>
              <w:rPr>
                <w:rFonts w:cstheme="minorHAnsi"/>
              </w:rPr>
              <w:t xml:space="preserve">use with the </w:t>
            </w:r>
            <w:r w:rsidR="00453997">
              <w:rPr>
                <w:rFonts w:cstheme="minorHAnsi"/>
              </w:rPr>
              <w:t xml:space="preserve">electronic tracking system </w:t>
            </w:r>
            <w:r>
              <w:rPr>
                <w:rFonts w:cstheme="minorHAnsi"/>
              </w:rPr>
              <w:t>for collection and administration of all blood components and batch products</w:t>
            </w:r>
          </w:p>
          <w:p w14:paraId="0974FDA8" w14:textId="77777777" w:rsidR="0080514F" w:rsidRDefault="0080514F" w:rsidP="006046FA">
            <w:pPr>
              <w:rPr>
                <w:rFonts w:cstheme="minorHAnsi"/>
              </w:rPr>
            </w:pPr>
          </w:p>
          <w:p w14:paraId="6833C589" w14:textId="77777777" w:rsidR="0080514F" w:rsidRPr="00794810" w:rsidRDefault="0080514F" w:rsidP="006046FA">
            <w:pPr>
              <w:rPr>
                <w:rFonts w:cstheme="minorHAnsi"/>
              </w:rPr>
            </w:pPr>
          </w:p>
        </w:tc>
      </w:tr>
      <w:tr w:rsidR="0080514F" w:rsidRPr="00715DF7" w14:paraId="6D6C5659" w14:textId="77777777" w:rsidTr="0080514F">
        <w:tc>
          <w:tcPr>
            <w:tcW w:w="1323" w:type="dxa"/>
          </w:tcPr>
          <w:p w14:paraId="6FACD1BD" w14:textId="77777777" w:rsidR="0080514F" w:rsidRDefault="0080514F" w:rsidP="006046FA">
            <w:pPr>
              <w:rPr>
                <w:rFonts w:cstheme="minorHAnsi"/>
              </w:rPr>
            </w:pPr>
            <w:r>
              <w:rPr>
                <w:rFonts w:cstheme="minorHAnsi"/>
              </w:rPr>
              <w:t>9.7</w:t>
            </w:r>
          </w:p>
        </w:tc>
        <w:tc>
          <w:tcPr>
            <w:tcW w:w="12853" w:type="dxa"/>
          </w:tcPr>
          <w:p w14:paraId="53F72064" w14:textId="77777777" w:rsidR="0080514F" w:rsidRPr="006127D2" w:rsidRDefault="0080514F" w:rsidP="006127D2">
            <w:pPr>
              <w:rPr>
                <w:rFonts w:cstheme="minorHAnsi"/>
              </w:rPr>
            </w:pPr>
            <w:r w:rsidRPr="006127D2">
              <w:rPr>
                <w:rFonts w:cstheme="minorHAnsi"/>
              </w:rPr>
              <w:t xml:space="preserve">There must be a specific process step to ensure the correct label has been attached to the correct component. Ideally this verification should be by automated means using electronically readable information (this process may be provided by the </w:t>
            </w:r>
            <w:proofErr w:type="spellStart"/>
            <w:r w:rsidRPr="006127D2">
              <w:rPr>
                <w:rFonts w:cstheme="minorHAnsi"/>
              </w:rPr>
              <w:t>BloodTrack</w:t>
            </w:r>
            <w:proofErr w:type="spellEnd"/>
            <w:r w:rsidRPr="006127D2">
              <w:rPr>
                <w:rFonts w:cstheme="minorHAnsi"/>
              </w:rPr>
              <w:t xml:space="preserve"> system, but the LIMS must support label printing via the </w:t>
            </w:r>
            <w:proofErr w:type="spellStart"/>
            <w:r w:rsidRPr="006127D2">
              <w:rPr>
                <w:rFonts w:cstheme="minorHAnsi"/>
              </w:rPr>
              <w:t>BloodTrack</w:t>
            </w:r>
            <w:proofErr w:type="spellEnd"/>
            <w:r w:rsidRPr="006127D2">
              <w:rPr>
                <w:rFonts w:cstheme="minorHAnsi"/>
              </w:rPr>
              <w:t xml:space="preserve"> system). </w:t>
            </w:r>
          </w:p>
          <w:p w14:paraId="4AA28959" w14:textId="77777777" w:rsidR="0080514F" w:rsidRPr="006127D2" w:rsidRDefault="0080514F" w:rsidP="006127D2">
            <w:pPr>
              <w:rPr>
                <w:rFonts w:cstheme="minorHAnsi"/>
              </w:rPr>
            </w:pPr>
            <w:r w:rsidRPr="006127D2">
              <w:rPr>
                <w:rFonts w:cstheme="minorHAnsi"/>
              </w:rPr>
              <w:t xml:space="preserve">This verification step must include: </w:t>
            </w:r>
          </w:p>
          <w:p w14:paraId="587C002F" w14:textId="77777777" w:rsidR="0080514F" w:rsidRPr="006127D2" w:rsidRDefault="0080514F" w:rsidP="006127D2">
            <w:pPr>
              <w:rPr>
                <w:rFonts w:cstheme="minorHAnsi"/>
              </w:rPr>
            </w:pPr>
            <w:r w:rsidRPr="006127D2">
              <w:rPr>
                <w:rFonts w:cstheme="minorHAnsi"/>
              </w:rPr>
              <w:t xml:space="preserve">● check to ensure donation number on component is identical to the donation number on the compatibility tag; </w:t>
            </w:r>
          </w:p>
          <w:p w14:paraId="281FF7A6" w14:textId="77777777" w:rsidR="0080514F" w:rsidRPr="00794810" w:rsidRDefault="0080514F" w:rsidP="006127D2">
            <w:pPr>
              <w:rPr>
                <w:rFonts w:cstheme="minorHAnsi"/>
              </w:rPr>
            </w:pPr>
            <w:r w:rsidRPr="006127D2">
              <w:rPr>
                <w:rFonts w:cstheme="minorHAnsi"/>
              </w:rPr>
              <w:t>● check to ensure the component type on the compatibility tag is correct</w:t>
            </w:r>
          </w:p>
        </w:tc>
      </w:tr>
      <w:tr w:rsidR="0080514F" w:rsidRPr="00715DF7" w14:paraId="32CD89EF" w14:textId="77777777" w:rsidTr="0080514F">
        <w:tc>
          <w:tcPr>
            <w:tcW w:w="1323" w:type="dxa"/>
          </w:tcPr>
          <w:p w14:paraId="70397343" w14:textId="77777777" w:rsidR="0080514F" w:rsidRPr="00715DF7" w:rsidRDefault="0080514F" w:rsidP="006046FA">
            <w:pPr>
              <w:rPr>
                <w:rFonts w:cstheme="minorHAnsi"/>
              </w:rPr>
            </w:pPr>
            <w:r>
              <w:rPr>
                <w:rFonts w:cstheme="minorHAnsi"/>
              </w:rPr>
              <w:t>9.8</w:t>
            </w:r>
          </w:p>
        </w:tc>
        <w:tc>
          <w:tcPr>
            <w:tcW w:w="12853" w:type="dxa"/>
          </w:tcPr>
          <w:p w14:paraId="6707D6EF" w14:textId="77777777" w:rsidR="0080514F" w:rsidRPr="00715DF7" w:rsidRDefault="0080514F" w:rsidP="006046FA">
            <w:pPr>
              <w:rPr>
                <w:rFonts w:cstheme="minorHAnsi"/>
              </w:rPr>
            </w:pPr>
            <w:r w:rsidRPr="006127D2">
              <w:rPr>
                <w:rFonts w:cstheme="minorHAnsi"/>
              </w:rPr>
              <w:t xml:space="preserve">Where automated support for verification of the donation number is employed this will require printing of the barcoded donation number on the compatibility tag. The automated system </w:t>
            </w:r>
            <w:r>
              <w:rPr>
                <w:rFonts w:cstheme="minorHAnsi"/>
              </w:rPr>
              <w:t>should</w:t>
            </w:r>
            <w:r w:rsidRPr="00E62103">
              <w:rPr>
                <w:rFonts w:cstheme="minorHAnsi"/>
              </w:rPr>
              <w:t xml:space="preserve"> </w:t>
            </w:r>
            <w:r w:rsidRPr="006127D2">
              <w:rPr>
                <w:rFonts w:cstheme="minorHAnsi"/>
              </w:rPr>
              <w:t>be designed to ensure that the donation numbers from both the component and the compatibility tag have been compared, (i.e. duplicate entry of one barcode would be detected as an error).</w:t>
            </w:r>
          </w:p>
        </w:tc>
      </w:tr>
      <w:tr w:rsidR="0080514F" w:rsidRPr="00715DF7" w14:paraId="1858AF53" w14:textId="77777777" w:rsidTr="0080514F">
        <w:tc>
          <w:tcPr>
            <w:tcW w:w="1323" w:type="dxa"/>
          </w:tcPr>
          <w:p w14:paraId="12315A03" w14:textId="77777777" w:rsidR="0080514F" w:rsidRDefault="0080514F" w:rsidP="006046FA">
            <w:pPr>
              <w:rPr>
                <w:rFonts w:cstheme="minorHAnsi"/>
              </w:rPr>
            </w:pPr>
            <w:r>
              <w:rPr>
                <w:rFonts w:cstheme="minorHAnsi"/>
              </w:rPr>
              <w:t>9.9</w:t>
            </w:r>
          </w:p>
        </w:tc>
        <w:tc>
          <w:tcPr>
            <w:tcW w:w="12853" w:type="dxa"/>
          </w:tcPr>
          <w:p w14:paraId="0A56E3CF" w14:textId="77777777" w:rsidR="0080514F" w:rsidRDefault="0080514F" w:rsidP="00B40014">
            <w:pPr>
              <w:rPr>
                <w:rFonts w:cstheme="minorHAnsi"/>
              </w:rPr>
            </w:pPr>
            <w:r>
              <w:rPr>
                <w:rFonts w:cstheme="minorHAnsi"/>
              </w:rPr>
              <w:t xml:space="preserve">Remote Electronic Issue: </w:t>
            </w:r>
            <w:r w:rsidRPr="006127D2">
              <w:rPr>
                <w:rFonts w:cstheme="minorHAnsi"/>
              </w:rPr>
              <w:t xml:space="preserve">Components in remote issue locations </w:t>
            </w:r>
            <w:r>
              <w:rPr>
                <w:rFonts w:cstheme="minorHAnsi"/>
              </w:rPr>
              <w:t>should</w:t>
            </w:r>
            <w:r w:rsidRPr="00E62103">
              <w:rPr>
                <w:rFonts w:cstheme="minorHAnsi"/>
              </w:rPr>
              <w:t xml:space="preserve"> </w:t>
            </w:r>
            <w:r w:rsidRPr="006127D2">
              <w:rPr>
                <w:rFonts w:cstheme="minorHAnsi"/>
              </w:rPr>
              <w:t xml:space="preserve">be managed by the transfusion laboratory and procedures in place to ensure that at all times only suitable components are available. The current location of all blood and components, including thawed FFP, </w:t>
            </w:r>
            <w:r>
              <w:rPr>
                <w:rFonts w:cstheme="minorHAnsi"/>
              </w:rPr>
              <w:t>MUST</w:t>
            </w:r>
            <w:r w:rsidRPr="006127D2">
              <w:rPr>
                <w:rFonts w:cstheme="minorHAnsi"/>
              </w:rPr>
              <w:t xml:space="preserve"> be available in the laboratory LIMS. Records must be kept in the LIMS of all movements of components</w:t>
            </w:r>
          </w:p>
          <w:p w14:paraId="426E30F3" w14:textId="77777777" w:rsidR="0080514F" w:rsidRDefault="0080514F" w:rsidP="00B40014">
            <w:pPr>
              <w:rPr>
                <w:rFonts w:cstheme="minorHAnsi"/>
              </w:rPr>
            </w:pPr>
          </w:p>
        </w:tc>
      </w:tr>
      <w:tr w:rsidR="0080514F" w:rsidRPr="00715DF7" w14:paraId="26462336" w14:textId="77777777" w:rsidTr="0080514F">
        <w:tc>
          <w:tcPr>
            <w:tcW w:w="1323" w:type="dxa"/>
          </w:tcPr>
          <w:p w14:paraId="1D4ABCD9" w14:textId="77777777" w:rsidR="0080514F" w:rsidRDefault="0080514F" w:rsidP="006046FA">
            <w:pPr>
              <w:rPr>
                <w:rFonts w:cstheme="minorHAnsi"/>
              </w:rPr>
            </w:pPr>
            <w:r>
              <w:rPr>
                <w:rFonts w:cstheme="minorHAnsi"/>
              </w:rPr>
              <w:lastRenderedPageBreak/>
              <w:t>9.10</w:t>
            </w:r>
          </w:p>
        </w:tc>
        <w:tc>
          <w:tcPr>
            <w:tcW w:w="12853" w:type="dxa"/>
          </w:tcPr>
          <w:p w14:paraId="573BA56D" w14:textId="77777777" w:rsidR="0080514F" w:rsidRDefault="0080514F" w:rsidP="00B40014">
            <w:pPr>
              <w:rPr>
                <w:rFonts w:cstheme="minorHAnsi"/>
              </w:rPr>
            </w:pPr>
            <w:r w:rsidRPr="006127D2">
              <w:rPr>
                <w:rFonts w:cstheme="minorHAnsi"/>
              </w:rPr>
              <w:t xml:space="preserve">Remote issue of red cells must only be used for patients who have been determined </w:t>
            </w:r>
            <w:r>
              <w:rPr>
                <w:rFonts w:cstheme="minorHAnsi"/>
              </w:rPr>
              <w:t xml:space="preserve">by the LIMS rule base </w:t>
            </w:r>
            <w:r w:rsidRPr="006127D2">
              <w:rPr>
                <w:rFonts w:cstheme="minorHAnsi"/>
              </w:rPr>
              <w:t>as eligible for EI. The LIMS must be capable of controlling all aspects of EI</w:t>
            </w:r>
          </w:p>
        </w:tc>
      </w:tr>
      <w:tr w:rsidR="0080514F" w:rsidRPr="00715DF7" w14:paraId="17C2FC2C" w14:textId="77777777" w:rsidTr="0080514F">
        <w:tc>
          <w:tcPr>
            <w:tcW w:w="1323" w:type="dxa"/>
          </w:tcPr>
          <w:p w14:paraId="6BC19592" w14:textId="77777777" w:rsidR="0080514F" w:rsidRPr="00E73B59" w:rsidRDefault="0080514F" w:rsidP="006046FA">
            <w:pPr>
              <w:rPr>
                <w:rFonts w:cstheme="minorHAnsi"/>
              </w:rPr>
            </w:pPr>
            <w:r>
              <w:rPr>
                <w:rFonts w:cstheme="minorHAnsi"/>
              </w:rPr>
              <w:t>9.11</w:t>
            </w:r>
          </w:p>
        </w:tc>
        <w:tc>
          <w:tcPr>
            <w:tcW w:w="12853" w:type="dxa"/>
          </w:tcPr>
          <w:p w14:paraId="7C9402C3" w14:textId="77777777" w:rsidR="0080514F" w:rsidRPr="006127D2" w:rsidRDefault="0080514F" w:rsidP="006127D2">
            <w:pPr>
              <w:rPr>
                <w:rFonts w:cstheme="minorHAnsi"/>
              </w:rPr>
            </w:pPr>
            <w:r w:rsidRPr="006127D2">
              <w:rPr>
                <w:rFonts w:cstheme="minorHAnsi"/>
              </w:rPr>
              <w:t>Remote electronic issue</w:t>
            </w:r>
            <w:r>
              <w:rPr>
                <w:rFonts w:cstheme="minorHAnsi"/>
              </w:rPr>
              <w:t xml:space="preserve"> via the </w:t>
            </w:r>
            <w:proofErr w:type="spellStart"/>
            <w:r>
              <w:rPr>
                <w:rFonts w:cstheme="minorHAnsi"/>
              </w:rPr>
              <w:t>BloodTrack</w:t>
            </w:r>
            <w:proofErr w:type="spellEnd"/>
            <w:r>
              <w:rPr>
                <w:rFonts w:cstheme="minorHAnsi"/>
              </w:rPr>
              <w:t xml:space="preserve"> </w:t>
            </w:r>
            <w:proofErr w:type="spellStart"/>
            <w:r>
              <w:rPr>
                <w:rFonts w:cstheme="minorHAnsi"/>
              </w:rPr>
              <w:t>haemobanks</w:t>
            </w:r>
            <w:proofErr w:type="spellEnd"/>
            <w:r w:rsidRPr="006127D2">
              <w:rPr>
                <w:rFonts w:cstheme="minorHAnsi"/>
              </w:rPr>
              <w:t xml:space="preserve"> must be rigorously controlled through use of standard operating procedures, trained and competent staff and validation of the system in use. The following controls within the LIMS must apply to all remote electronic issue systems: </w:t>
            </w:r>
          </w:p>
          <w:p w14:paraId="553AF570" w14:textId="77777777" w:rsidR="0080514F" w:rsidRDefault="0080514F" w:rsidP="006127D2">
            <w:pPr>
              <w:rPr>
                <w:rFonts w:cstheme="minorHAnsi"/>
              </w:rPr>
            </w:pPr>
            <w:r w:rsidRPr="006127D2">
              <w:rPr>
                <w:rFonts w:cstheme="minorHAnsi"/>
              </w:rPr>
              <w:t xml:space="preserve">● the identification of the patient and the request for components must follow the same rules as </w:t>
            </w:r>
            <w:r>
              <w:rPr>
                <w:rFonts w:cstheme="minorHAnsi"/>
              </w:rPr>
              <w:t>electronic issue</w:t>
            </w:r>
            <w:r w:rsidRPr="006127D2">
              <w:rPr>
                <w:rFonts w:cstheme="minorHAnsi"/>
              </w:rPr>
              <w:t xml:space="preserve"> </w:t>
            </w:r>
          </w:p>
          <w:p w14:paraId="51E6BA9B" w14:textId="77777777" w:rsidR="0080514F" w:rsidRPr="006127D2" w:rsidRDefault="0080514F" w:rsidP="006127D2">
            <w:pPr>
              <w:rPr>
                <w:rFonts w:cstheme="minorHAnsi"/>
              </w:rPr>
            </w:pPr>
            <w:r w:rsidRPr="006127D2">
              <w:rPr>
                <w:rFonts w:cstheme="minorHAnsi"/>
              </w:rPr>
              <w:t xml:space="preserve">● request information must be transferred to the LIMS either through electronic requesting or direct </w:t>
            </w:r>
            <w:r>
              <w:rPr>
                <w:rFonts w:cstheme="minorHAnsi"/>
              </w:rPr>
              <w:t xml:space="preserve">from the </w:t>
            </w:r>
            <w:r w:rsidR="00453997">
              <w:rPr>
                <w:rFonts w:cstheme="minorHAnsi"/>
              </w:rPr>
              <w:t>electronic tracking</w:t>
            </w:r>
            <w:r>
              <w:rPr>
                <w:rFonts w:cstheme="minorHAnsi"/>
              </w:rPr>
              <w:t xml:space="preserve"> system</w:t>
            </w:r>
            <w:r w:rsidRPr="006127D2">
              <w:rPr>
                <w:rFonts w:cstheme="minorHAnsi"/>
              </w:rPr>
              <w:t xml:space="preserve">. </w:t>
            </w:r>
          </w:p>
          <w:p w14:paraId="1B919BE3" w14:textId="77777777" w:rsidR="0080514F" w:rsidRPr="006127D2" w:rsidRDefault="0080514F" w:rsidP="006127D2">
            <w:pPr>
              <w:rPr>
                <w:rFonts w:cstheme="minorHAnsi"/>
              </w:rPr>
            </w:pPr>
            <w:r w:rsidRPr="006127D2">
              <w:rPr>
                <w:rFonts w:cstheme="minorHAnsi"/>
              </w:rPr>
              <w:t xml:space="preserve">● the LIMS must verify the patient request and authorise the issue </w:t>
            </w:r>
            <w:r>
              <w:rPr>
                <w:rFonts w:cstheme="minorHAnsi"/>
              </w:rPr>
              <w:t>of compatible components</w:t>
            </w:r>
          </w:p>
          <w:p w14:paraId="3C160332" w14:textId="77777777" w:rsidR="0080514F" w:rsidRPr="006127D2" w:rsidRDefault="0080514F" w:rsidP="006127D2">
            <w:pPr>
              <w:rPr>
                <w:rFonts w:cstheme="minorHAnsi"/>
              </w:rPr>
            </w:pPr>
            <w:r w:rsidRPr="006127D2">
              <w:rPr>
                <w:rFonts w:cstheme="minorHAnsi"/>
              </w:rPr>
              <w:t>● the LIMS must take into account any special requirements (including irradiated, CMV negative, antigen negative)  that apply to the patient</w:t>
            </w:r>
            <w:r>
              <w:rPr>
                <w:rFonts w:cstheme="minorHAnsi"/>
              </w:rPr>
              <w:t xml:space="preserve"> and ensure that these are met at remote allocation in </w:t>
            </w:r>
            <w:proofErr w:type="spellStart"/>
            <w:r>
              <w:rPr>
                <w:rFonts w:cstheme="minorHAnsi"/>
              </w:rPr>
              <w:t>BloodTrack</w:t>
            </w:r>
            <w:proofErr w:type="spellEnd"/>
          </w:p>
          <w:p w14:paraId="338563B1" w14:textId="77777777" w:rsidR="0080514F" w:rsidRPr="00E73B59" w:rsidRDefault="0080514F" w:rsidP="0036580B">
            <w:pPr>
              <w:rPr>
                <w:rFonts w:cstheme="minorHAnsi"/>
              </w:rPr>
            </w:pPr>
          </w:p>
          <w:p w14:paraId="1F4E3E91" w14:textId="77777777" w:rsidR="0080514F" w:rsidRPr="00E73B59" w:rsidRDefault="0080514F" w:rsidP="006127D2">
            <w:pPr>
              <w:rPr>
                <w:rFonts w:cstheme="minorHAnsi"/>
              </w:rPr>
            </w:pPr>
          </w:p>
        </w:tc>
      </w:tr>
      <w:tr w:rsidR="0080514F" w:rsidRPr="00715DF7" w14:paraId="1F110DE7" w14:textId="77777777" w:rsidTr="0080514F">
        <w:tc>
          <w:tcPr>
            <w:tcW w:w="1323" w:type="dxa"/>
          </w:tcPr>
          <w:p w14:paraId="2E50E001" w14:textId="77777777" w:rsidR="0080514F" w:rsidRPr="00715DF7" w:rsidRDefault="0080514F" w:rsidP="006046FA">
            <w:pPr>
              <w:rPr>
                <w:rFonts w:cstheme="minorHAnsi"/>
              </w:rPr>
            </w:pPr>
            <w:r>
              <w:rPr>
                <w:rFonts w:cstheme="minorHAnsi"/>
              </w:rPr>
              <w:t>9.12</w:t>
            </w:r>
          </w:p>
        </w:tc>
        <w:tc>
          <w:tcPr>
            <w:tcW w:w="12853" w:type="dxa"/>
          </w:tcPr>
          <w:p w14:paraId="6FAE4CCB" w14:textId="77777777" w:rsidR="0080514F" w:rsidRPr="006127D2" w:rsidRDefault="0080514F" w:rsidP="006127D2">
            <w:pPr>
              <w:jc w:val="both"/>
              <w:rPr>
                <w:rFonts w:cstheme="minorHAnsi"/>
              </w:rPr>
            </w:pPr>
            <w:r w:rsidRPr="006127D2">
              <w:rPr>
                <w:rFonts w:cstheme="minorHAnsi"/>
              </w:rPr>
              <w:t xml:space="preserve">Records stored </w:t>
            </w:r>
            <w:r>
              <w:rPr>
                <w:rFonts w:cstheme="minorHAnsi"/>
              </w:rPr>
              <w:t>should</w:t>
            </w:r>
            <w:r w:rsidRPr="00E62103">
              <w:rPr>
                <w:rFonts w:cstheme="minorHAnsi"/>
              </w:rPr>
              <w:t xml:space="preserve"> </w:t>
            </w:r>
            <w:r w:rsidRPr="006127D2">
              <w:rPr>
                <w:rFonts w:cstheme="minorHAnsi"/>
              </w:rPr>
              <w:t xml:space="preserve">include: </w:t>
            </w:r>
          </w:p>
          <w:p w14:paraId="0CC4FE10" w14:textId="77777777" w:rsidR="0080514F" w:rsidRPr="006127D2" w:rsidRDefault="0080514F" w:rsidP="006127D2">
            <w:pPr>
              <w:jc w:val="both"/>
              <w:rPr>
                <w:rFonts w:cstheme="minorHAnsi"/>
              </w:rPr>
            </w:pPr>
            <w:r w:rsidRPr="006127D2">
              <w:rPr>
                <w:rFonts w:cstheme="minorHAnsi"/>
              </w:rPr>
              <w:t xml:space="preserve">● identity of individuals undertaking any step in the process; </w:t>
            </w:r>
          </w:p>
          <w:p w14:paraId="7C535817" w14:textId="77777777" w:rsidR="0080514F" w:rsidRPr="006127D2" w:rsidRDefault="0080514F" w:rsidP="006127D2">
            <w:pPr>
              <w:jc w:val="both"/>
              <w:rPr>
                <w:rFonts w:cstheme="minorHAnsi"/>
              </w:rPr>
            </w:pPr>
            <w:r w:rsidRPr="006127D2">
              <w:rPr>
                <w:rFonts w:cstheme="minorHAnsi"/>
              </w:rPr>
              <w:t xml:space="preserve">● identification of the patient; </w:t>
            </w:r>
          </w:p>
          <w:p w14:paraId="246777F9" w14:textId="77777777" w:rsidR="0080514F" w:rsidRPr="006127D2" w:rsidRDefault="0080514F" w:rsidP="006127D2">
            <w:pPr>
              <w:jc w:val="both"/>
              <w:rPr>
                <w:rFonts w:cstheme="minorHAnsi"/>
              </w:rPr>
            </w:pPr>
            <w:r w:rsidRPr="006127D2">
              <w:rPr>
                <w:rFonts w:cstheme="minorHAnsi"/>
              </w:rPr>
              <w:t xml:space="preserve">● donation numbers of the units placed into stock or issued; </w:t>
            </w:r>
          </w:p>
          <w:p w14:paraId="30724A9F" w14:textId="77777777" w:rsidR="0080514F" w:rsidRPr="006127D2" w:rsidRDefault="0080514F" w:rsidP="006127D2">
            <w:pPr>
              <w:jc w:val="both"/>
              <w:rPr>
                <w:rFonts w:cstheme="minorHAnsi"/>
              </w:rPr>
            </w:pPr>
            <w:r w:rsidRPr="006127D2">
              <w:rPr>
                <w:rFonts w:cstheme="minorHAnsi"/>
              </w:rPr>
              <w:t xml:space="preserve">● component type(s); </w:t>
            </w:r>
          </w:p>
          <w:p w14:paraId="2BA59453" w14:textId="77777777" w:rsidR="0080514F" w:rsidRDefault="0080514F" w:rsidP="006127D2">
            <w:pPr>
              <w:jc w:val="both"/>
              <w:rPr>
                <w:rFonts w:cstheme="minorHAnsi"/>
              </w:rPr>
            </w:pPr>
            <w:r w:rsidRPr="006127D2">
              <w:rPr>
                <w:rFonts w:cstheme="minorHAnsi"/>
              </w:rPr>
              <w:t>● date and time of placement and issue</w:t>
            </w:r>
          </w:p>
          <w:p w14:paraId="0A37F079" w14:textId="77777777" w:rsidR="0080514F" w:rsidRPr="00794810" w:rsidRDefault="0080514F" w:rsidP="006127D2">
            <w:pPr>
              <w:jc w:val="both"/>
              <w:rPr>
                <w:rFonts w:cstheme="minorHAnsi"/>
                <w:b/>
              </w:rPr>
            </w:pPr>
          </w:p>
        </w:tc>
      </w:tr>
      <w:tr w:rsidR="0080514F" w:rsidRPr="00715DF7" w14:paraId="60ED75D4" w14:textId="77777777" w:rsidTr="0080514F">
        <w:tc>
          <w:tcPr>
            <w:tcW w:w="1323" w:type="dxa"/>
          </w:tcPr>
          <w:p w14:paraId="6C4F1661" w14:textId="77777777" w:rsidR="0080514F" w:rsidRPr="00715DF7" w:rsidRDefault="0080514F" w:rsidP="006046FA">
            <w:pPr>
              <w:rPr>
                <w:rFonts w:cstheme="minorHAnsi"/>
              </w:rPr>
            </w:pPr>
            <w:r>
              <w:rPr>
                <w:rFonts w:cstheme="minorHAnsi"/>
              </w:rPr>
              <w:t>9.13</w:t>
            </w:r>
          </w:p>
        </w:tc>
        <w:tc>
          <w:tcPr>
            <w:tcW w:w="12853" w:type="dxa"/>
          </w:tcPr>
          <w:p w14:paraId="311A81AC" w14:textId="77777777" w:rsidR="0080514F" w:rsidRPr="00794810" w:rsidRDefault="0080514F" w:rsidP="005E46DF">
            <w:pPr>
              <w:jc w:val="both"/>
              <w:rPr>
                <w:rFonts w:cstheme="minorHAnsi"/>
              </w:rPr>
            </w:pPr>
            <w:r w:rsidRPr="006127D2">
              <w:rPr>
                <w:rFonts w:cstheme="minorHAnsi"/>
              </w:rPr>
              <w:t>There should be an alarmed electronic override feature as this is essential for use in emergencies i.e. release of emergency group O blood. All events should be logged and investigated retrospectively</w:t>
            </w:r>
          </w:p>
        </w:tc>
      </w:tr>
      <w:tr w:rsidR="0080514F" w:rsidRPr="00715DF7" w14:paraId="2A5331F2" w14:textId="77777777" w:rsidTr="0080514F">
        <w:tc>
          <w:tcPr>
            <w:tcW w:w="1323" w:type="dxa"/>
          </w:tcPr>
          <w:p w14:paraId="10CE37C3" w14:textId="77777777" w:rsidR="0080514F" w:rsidRPr="00715DF7" w:rsidRDefault="0080514F" w:rsidP="006046FA">
            <w:pPr>
              <w:rPr>
                <w:rFonts w:cstheme="minorHAnsi"/>
              </w:rPr>
            </w:pPr>
            <w:r>
              <w:rPr>
                <w:rFonts w:cstheme="minorHAnsi"/>
              </w:rPr>
              <w:t>9.14</w:t>
            </w:r>
          </w:p>
        </w:tc>
        <w:tc>
          <w:tcPr>
            <w:tcW w:w="12853" w:type="dxa"/>
          </w:tcPr>
          <w:p w14:paraId="523DDCFA" w14:textId="77777777" w:rsidR="0080514F" w:rsidRPr="00794810" w:rsidRDefault="0080514F" w:rsidP="005E46DF">
            <w:pPr>
              <w:jc w:val="both"/>
              <w:rPr>
                <w:rFonts w:cstheme="minorHAnsi"/>
              </w:rPr>
            </w:pPr>
            <w:r w:rsidRPr="006127D2">
              <w:rPr>
                <w:rFonts w:cstheme="minorHAnsi"/>
              </w:rPr>
              <w:t>There must be a process to reconcile units issued as emergency (</w:t>
            </w:r>
            <w:proofErr w:type="spellStart"/>
            <w:r w:rsidRPr="006127D2">
              <w:rPr>
                <w:rFonts w:cstheme="minorHAnsi"/>
              </w:rPr>
              <w:t>eg</w:t>
            </w:r>
            <w:proofErr w:type="spellEnd"/>
            <w:r w:rsidRPr="006127D2">
              <w:rPr>
                <w:rFonts w:cstheme="minorHAnsi"/>
              </w:rPr>
              <w:t xml:space="preserve"> O </w:t>
            </w:r>
            <w:proofErr w:type="spellStart"/>
            <w:r w:rsidRPr="006127D2">
              <w:rPr>
                <w:rFonts w:cstheme="minorHAnsi"/>
              </w:rPr>
              <w:t>RhD</w:t>
            </w:r>
            <w:proofErr w:type="spellEnd"/>
            <w:r w:rsidRPr="006127D2">
              <w:rPr>
                <w:rFonts w:cstheme="minorHAnsi"/>
              </w:rPr>
              <w:t xml:space="preserve"> negative red cells, PCC) to unnamed patients with the patient record once the transfusion has occurred. This process must be automated within the LIMS, taking the patient information from the electronic blood tracking system</w:t>
            </w:r>
          </w:p>
        </w:tc>
      </w:tr>
      <w:tr w:rsidR="0080514F" w:rsidRPr="00715DF7" w14:paraId="44DBA5E8" w14:textId="77777777" w:rsidTr="0080514F">
        <w:tc>
          <w:tcPr>
            <w:tcW w:w="1323" w:type="dxa"/>
          </w:tcPr>
          <w:p w14:paraId="54AFE38F" w14:textId="77777777" w:rsidR="0080514F" w:rsidRPr="00715DF7" w:rsidRDefault="0080514F" w:rsidP="006046FA">
            <w:pPr>
              <w:rPr>
                <w:rFonts w:cstheme="minorHAnsi"/>
              </w:rPr>
            </w:pPr>
            <w:r>
              <w:rPr>
                <w:rFonts w:cstheme="minorHAnsi"/>
              </w:rPr>
              <w:t>9.15</w:t>
            </w:r>
          </w:p>
        </w:tc>
        <w:tc>
          <w:tcPr>
            <w:tcW w:w="12853" w:type="dxa"/>
          </w:tcPr>
          <w:p w14:paraId="7AB9CC32" w14:textId="77777777" w:rsidR="0080514F" w:rsidRPr="00794810" w:rsidRDefault="0080514F" w:rsidP="00410FB2">
            <w:pPr>
              <w:jc w:val="both"/>
              <w:rPr>
                <w:rFonts w:cstheme="minorHAnsi"/>
              </w:rPr>
            </w:pPr>
            <w:r w:rsidRPr="006127D2">
              <w:rPr>
                <w:rFonts w:cstheme="minorHAnsi"/>
              </w:rPr>
              <w:t>All blood that has been recalled or removed from the remote issue system for longer than the specified time (depending on user configurable storage conditions) must be quarantined so that it cannot be dispensed</w:t>
            </w:r>
          </w:p>
        </w:tc>
      </w:tr>
      <w:tr w:rsidR="0080514F" w:rsidRPr="00715DF7" w14:paraId="4CB9588D" w14:textId="77777777" w:rsidTr="0080514F">
        <w:tc>
          <w:tcPr>
            <w:tcW w:w="1323" w:type="dxa"/>
          </w:tcPr>
          <w:p w14:paraId="397885FB" w14:textId="77777777" w:rsidR="0080514F" w:rsidRPr="00715DF7" w:rsidRDefault="0080514F" w:rsidP="006046FA">
            <w:pPr>
              <w:rPr>
                <w:rFonts w:cstheme="minorHAnsi"/>
              </w:rPr>
            </w:pPr>
          </w:p>
        </w:tc>
        <w:tc>
          <w:tcPr>
            <w:tcW w:w="12853" w:type="dxa"/>
          </w:tcPr>
          <w:p w14:paraId="5FB8B9B6" w14:textId="77777777" w:rsidR="0080514F" w:rsidRPr="00794810" w:rsidRDefault="0080514F" w:rsidP="005E46DF">
            <w:pPr>
              <w:jc w:val="both"/>
              <w:rPr>
                <w:rFonts w:cstheme="minorHAnsi"/>
              </w:rPr>
            </w:pPr>
          </w:p>
        </w:tc>
      </w:tr>
      <w:tr w:rsidR="0080514F" w:rsidRPr="00715DF7" w14:paraId="40695631" w14:textId="77777777" w:rsidTr="0080514F">
        <w:tc>
          <w:tcPr>
            <w:tcW w:w="1323" w:type="dxa"/>
          </w:tcPr>
          <w:p w14:paraId="7D870677" w14:textId="77777777" w:rsidR="0080514F" w:rsidRDefault="0080514F" w:rsidP="006046FA">
            <w:pPr>
              <w:rPr>
                <w:rFonts w:cstheme="minorHAnsi"/>
              </w:rPr>
            </w:pPr>
          </w:p>
        </w:tc>
        <w:tc>
          <w:tcPr>
            <w:tcW w:w="12853" w:type="dxa"/>
          </w:tcPr>
          <w:p w14:paraId="400FFCFD" w14:textId="77777777" w:rsidR="0080514F" w:rsidRPr="00794810" w:rsidRDefault="0080514F" w:rsidP="005E46DF">
            <w:pPr>
              <w:jc w:val="both"/>
              <w:rPr>
                <w:rFonts w:cstheme="minorHAnsi"/>
              </w:rPr>
            </w:pPr>
          </w:p>
        </w:tc>
      </w:tr>
      <w:tr w:rsidR="0080514F" w:rsidRPr="00715DF7" w14:paraId="356CBBCA" w14:textId="77777777" w:rsidTr="00721507">
        <w:tc>
          <w:tcPr>
            <w:tcW w:w="1323" w:type="dxa"/>
            <w:shd w:val="clear" w:color="auto" w:fill="8DB3E2" w:themeFill="text2" w:themeFillTint="66"/>
          </w:tcPr>
          <w:p w14:paraId="241C7F4D" w14:textId="77777777" w:rsidR="0080514F" w:rsidRPr="00721507" w:rsidRDefault="0080514F" w:rsidP="006046FA">
            <w:pPr>
              <w:rPr>
                <w:rFonts w:cstheme="minorHAnsi"/>
                <w:sz w:val="32"/>
                <w:szCs w:val="32"/>
              </w:rPr>
            </w:pPr>
            <w:r w:rsidRPr="00721507">
              <w:rPr>
                <w:rFonts w:cstheme="minorHAnsi"/>
                <w:sz w:val="32"/>
                <w:szCs w:val="32"/>
              </w:rPr>
              <w:t>10</w:t>
            </w:r>
          </w:p>
        </w:tc>
        <w:tc>
          <w:tcPr>
            <w:tcW w:w="12853" w:type="dxa"/>
            <w:shd w:val="clear" w:color="auto" w:fill="8DB3E2" w:themeFill="text2" w:themeFillTint="66"/>
          </w:tcPr>
          <w:p w14:paraId="744C7D38" w14:textId="77777777" w:rsidR="0080514F" w:rsidRPr="00721507" w:rsidRDefault="0080514F" w:rsidP="008F72ED">
            <w:pPr>
              <w:pStyle w:val="Heading1"/>
              <w:outlineLvl w:val="0"/>
            </w:pPr>
            <w:bookmarkStart w:id="9" w:name="_Post_Analytical_Reporting"/>
            <w:bookmarkEnd w:id="9"/>
            <w:r w:rsidRPr="00721507">
              <w:t>Post Analytical Reporting</w:t>
            </w:r>
          </w:p>
        </w:tc>
      </w:tr>
      <w:tr w:rsidR="0080514F" w:rsidRPr="00715DF7" w14:paraId="2B2D3310" w14:textId="77777777" w:rsidTr="0080514F">
        <w:tc>
          <w:tcPr>
            <w:tcW w:w="1323" w:type="dxa"/>
          </w:tcPr>
          <w:p w14:paraId="276D0455" w14:textId="77777777" w:rsidR="0080514F" w:rsidRDefault="0080514F" w:rsidP="006046FA">
            <w:pPr>
              <w:rPr>
                <w:rFonts w:cstheme="minorHAnsi"/>
              </w:rPr>
            </w:pPr>
            <w:r>
              <w:rPr>
                <w:rFonts w:cstheme="minorHAnsi"/>
              </w:rPr>
              <w:lastRenderedPageBreak/>
              <w:t>10.1</w:t>
            </w:r>
          </w:p>
        </w:tc>
        <w:tc>
          <w:tcPr>
            <w:tcW w:w="12853" w:type="dxa"/>
          </w:tcPr>
          <w:p w14:paraId="1C4C0374" w14:textId="77777777" w:rsidR="0080514F" w:rsidRPr="006127D2" w:rsidRDefault="0080514F" w:rsidP="006A332E">
            <w:pPr>
              <w:jc w:val="both"/>
              <w:rPr>
                <w:rFonts w:cstheme="minorHAnsi"/>
              </w:rPr>
            </w:pPr>
            <w:r w:rsidRPr="006127D2">
              <w:rPr>
                <w:rFonts w:cstheme="minorHAnsi"/>
              </w:rPr>
              <w:t xml:space="preserve">The system must support </w:t>
            </w:r>
            <w:r>
              <w:rPr>
                <w:rFonts w:cstheme="minorHAnsi"/>
              </w:rPr>
              <w:t>the availability of both</w:t>
            </w:r>
            <w:r w:rsidRPr="006127D2">
              <w:rPr>
                <w:rFonts w:cstheme="minorHAnsi"/>
              </w:rPr>
              <w:t xml:space="preserve"> printed report and electronic reports </w:t>
            </w:r>
          </w:p>
        </w:tc>
      </w:tr>
      <w:tr w:rsidR="0080514F" w:rsidRPr="00715DF7" w14:paraId="42C77C20" w14:textId="77777777" w:rsidTr="0080514F">
        <w:tc>
          <w:tcPr>
            <w:tcW w:w="1323" w:type="dxa"/>
          </w:tcPr>
          <w:p w14:paraId="000CAFF4" w14:textId="77777777" w:rsidR="0080514F" w:rsidRDefault="0080514F" w:rsidP="006046FA">
            <w:pPr>
              <w:rPr>
                <w:rFonts w:cstheme="minorHAnsi"/>
              </w:rPr>
            </w:pPr>
            <w:r>
              <w:rPr>
                <w:rFonts w:cstheme="minorHAnsi"/>
              </w:rPr>
              <w:t>10.2</w:t>
            </w:r>
          </w:p>
        </w:tc>
        <w:tc>
          <w:tcPr>
            <w:tcW w:w="12853" w:type="dxa"/>
          </w:tcPr>
          <w:p w14:paraId="01C6CD88" w14:textId="77777777" w:rsidR="0080514F" w:rsidRPr="006127D2" w:rsidRDefault="0080514F" w:rsidP="006A332E">
            <w:pPr>
              <w:jc w:val="both"/>
              <w:rPr>
                <w:rFonts w:cstheme="minorHAnsi"/>
              </w:rPr>
            </w:pPr>
            <w:r>
              <w:rPr>
                <w:rFonts w:cstheme="minorHAnsi"/>
              </w:rPr>
              <w:t>R</w:t>
            </w:r>
            <w:r w:rsidRPr="006127D2">
              <w:rPr>
                <w:rFonts w:cstheme="minorHAnsi"/>
              </w:rPr>
              <w:t xml:space="preserve">eports </w:t>
            </w:r>
            <w:r>
              <w:rPr>
                <w:rFonts w:cstheme="minorHAnsi"/>
              </w:rPr>
              <w:t xml:space="preserve">should be </w:t>
            </w:r>
            <w:r w:rsidRPr="006127D2">
              <w:rPr>
                <w:rFonts w:cstheme="minorHAnsi"/>
              </w:rPr>
              <w:t>clearly presented and contain terminology that is clear and unambiguous</w:t>
            </w:r>
            <w:r>
              <w:rPr>
                <w:rFonts w:cstheme="minorHAnsi"/>
              </w:rPr>
              <w:t xml:space="preserve"> with any added comments</w:t>
            </w:r>
            <w:r w:rsidRPr="006127D2">
              <w:rPr>
                <w:rFonts w:cstheme="minorHAnsi"/>
              </w:rPr>
              <w:t xml:space="preserve"> conform</w:t>
            </w:r>
            <w:r>
              <w:rPr>
                <w:rFonts w:cstheme="minorHAnsi"/>
              </w:rPr>
              <w:t>ing</w:t>
            </w:r>
            <w:r w:rsidRPr="006127D2">
              <w:rPr>
                <w:rFonts w:cstheme="minorHAnsi"/>
              </w:rPr>
              <w:t xml:space="preserve"> to those identified in BCSH guidelines.</w:t>
            </w:r>
          </w:p>
        </w:tc>
      </w:tr>
      <w:tr w:rsidR="0080514F" w:rsidRPr="00715DF7" w14:paraId="082B7BA5" w14:textId="77777777" w:rsidTr="0080514F">
        <w:tc>
          <w:tcPr>
            <w:tcW w:w="1323" w:type="dxa"/>
          </w:tcPr>
          <w:p w14:paraId="79F1B513" w14:textId="77777777" w:rsidR="0080514F" w:rsidRDefault="0080514F" w:rsidP="006046FA">
            <w:pPr>
              <w:rPr>
                <w:rFonts w:cstheme="minorHAnsi"/>
              </w:rPr>
            </w:pPr>
            <w:r>
              <w:rPr>
                <w:rFonts w:cstheme="minorHAnsi"/>
              </w:rPr>
              <w:t>10.3</w:t>
            </w:r>
          </w:p>
        </w:tc>
        <w:tc>
          <w:tcPr>
            <w:tcW w:w="12853" w:type="dxa"/>
          </w:tcPr>
          <w:p w14:paraId="48BCA5A5" w14:textId="77777777" w:rsidR="0080514F" w:rsidRPr="006127D2" w:rsidRDefault="0080514F" w:rsidP="005E46DF">
            <w:pPr>
              <w:jc w:val="both"/>
              <w:rPr>
                <w:rFonts w:cstheme="minorHAnsi"/>
              </w:rPr>
            </w:pPr>
            <w:r w:rsidRPr="006127D2">
              <w:rPr>
                <w:rFonts w:cstheme="minorHAnsi"/>
              </w:rPr>
              <w:t xml:space="preserve">Reports </w:t>
            </w:r>
            <w:r>
              <w:rPr>
                <w:rFonts w:cstheme="minorHAnsi"/>
              </w:rPr>
              <w:t>should</w:t>
            </w:r>
            <w:r w:rsidRPr="00E62103">
              <w:rPr>
                <w:rFonts w:cstheme="minorHAnsi"/>
              </w:rPr>
              <w:t xml:space="preserve"> </w:t>
            </w:r>
            <w:r w:rsidRPr="006127D2">
              <w:rPr>
                <w:rFonts w:cstheme="minorHAnsi"/>
              </w:rPr>
              <w:t>be designed to give all information required for full identification of the patient and essential user information as laid down by UKAS ISO15189 standards.</w:t>
            </w:r>
          </w:p>
        </w:tc>
      </w:tr>
      <w:tr w:rsidR="0080514F" w:rsidRPr="00715DF7" w14:paraId="62A18AF6" w14:textId="77777777" w:rsidTr="0080514F">
        <w:tc>
          <w:tcPr>
            <w:tcW w:w="1323" w:type="dxa"/>
          </w:tcPr>
          <w:p w14:paraId="07330E1C" w14:textId="77777777" w:rsidR="0080514F" w:rsidRDefault="0080514F" w:rsidP="006046FA">
            <w:pPr>
              <w:rPr>
                <w:rFonts w:cstheme="minorHAnsi"/>
              </w:rPr>
            </w:pPr>
            <w:r>
              <w:rPr>
                <w:rFonts w:cstheme="minorHAnsi"/>
              </w:rPr>
              <w:t>10.4</w:t>
            </w:r>
          </w:p>
        </w:tc>
        <w:tc>
          <w:tcPr>
            <w:tcW w:w="12853" w:type="dxa"/>
          </w:tcPr>
          <w:p w14:paraId="4CB0FF3E" w14:textId="77777777" w:rsidR="0080514F" w:rsidRPr="006127D2" w:rsidRDefault="0080514F" w:rsidP="006127D2">
            <w:pPr>
              <w:rPr>
                <w:rFonts w:cstheme="minorHAnsi"/>
              </w:rPr>
            </w:pPr>
            <w:r w:rsidRPr="006127D2">
              <w:rPr>
                <w:rFonts w:cstheme="minorHAnsi"/>
              </w:rPr>
              <w:t xml:space="preserve">The </w:t>
            </w:r>
            <w:r>
              <w:rPr>
                <w:rFonts w:cstheme="minorHAnsi"/>
              </w:rPr>
              <w:t xml:space="preserve">printed </w:t>
            </w:r>
            <w:r w:rsidRPr="006127D2">
              <w:rPr>
                <w:rFonts w:cstheme="minorHAnsi"/>
              </w:rPr>
              <w:t xml:space="preserve">report </w:t>
            </w:r>
            <w:r>
              <w:rPr>
                <w:rFonts w:cstheme="minorHAnsi"/>
              </w:rPr>
              <w:t>should</w:t>
            </w:r>
            <w:r w:rsidRPr="006127D2">
              <w:rPr>
                <w:rFonts w:cstheme="minorHAnsi"/>
              </w:rPr>
              <w:t xml:space="preserve"> state the number of pages containing the full report (</w:t>
            </w:r>
            <w:proofErr w:type="spellStart"/>
            <w:r w:rsidRPr="006127D2">
              <w:rPr>
                <w:rFonts w:cstheme="minorHAnsi"/>
              </w:rPr>
              <w:t>eg</w:t>
            </w:r>
            <w:proofErr w:type="spellEnd"/>
            <w:r w:rsidRPr="006127D2">
              <w:rPr>
                <w:rFonts w:cstheme="minorHAnsi"/>
              </w:rPr>
              <w:t xml:space="preserve"> page 1 of 2)</w:t>
            </w:r>
          </w:p>
          <w:p w14:paraId="3D3CDAC5" w14:textId="77777777" w:rsidR="0080514F" w:rsidRPr="006127D2" w:rsidRDefault="0080514F" w:rsidP="005E46DF">
            <w:pPr>
              <w:jc w:val="both"/>
              <w:rPr>
                <w:rFonts w:cstheme="minorHAnsi"/>
              </w:rPr>
            </w:pPr>
          </w:p>
        </w:tc>
      </w:tr>
      <w:tr w:rsidR="0080514F" w:rsidRPr="00715DF7" w14:paraId="1A036132" w14:textId="77777777" w:rsidTr="0080514F">
        <w:tc>
          <w:tcPr>
            <w:tcW w:w="1323" w:type="dxa"/>
          </w:tcPr>
          <w:p w14:paraId="6A5CDF93" w14:textId="77777777" w:rsidR="0080514F" w:rsidRDefault="0080514F" w:rsidP="006046FA">
            <w:pPr>
              <w:rPr>
                <w:rFonts w:cstheme="minorHAnsi"/>
              </w:rPr>
            </w:pPr>
            <w:r>
              <w:rPr>
                <w:rFonts w:cstheme="minorHAnsi"/>
              </w:rPr>
              <w:t>10.5</w:t>
            </w:r>
          </w:p>
        </w:tc>
        <w:tc>
          <w:tcPr>
            <w:tcW w:w="12853" w:type="dxa"/>
          </w:tcPr>
          <w:p w14:paraId="07F9ECF0" w14:textId="77777777" w:rsidR="0080514F" w:rsidRPr="006127D2" w:rsidRDefault="0080514F" w:rsidP="006A332E">
            <w:pPr>
              <w:rPr>
                <w:rFonts w:cstheme="minorHAnsi"/>
              </w:rPr>
            </w:pPr>
            <w:r w:rsidRPr="006127D2">
              <w:rPr>
                <w:rFonts w:cstheme="minorHAnsi"/>
              </w:rPr>
              <w:t xml:space="preserve">The report </w:t>
            </w:r>
            <w:r>
              <w:rPr>
                <w:rFonts w:cstheme="minorHAnsi"/>
              </w:rPr>
              <w:t>should be able to</w:t>
            </w:r>
            <w:r w:rsidRPr="006127D2">
              <w:rPr>
                <w:rFonts w:cstheme="minorHAnsi"/>
              </w:rPr>
              <w:t xml:space="preserve"> draw the users attention to the date of final authorisation and advise the user</w:t>
            </w:r>
            <w:r>
              <w:rPr>
                <w:rFonts w:cstheme="minorHAnsi"/>
              </w:rPr>
              <w:t xml:space="preserve"> when the sample is no longer valid for red cell issue</w:t>
            </w:r>
          </w:p>
        </w:tc>
      </w:tr>
      <w:tr w:rsidR="0080514F" w:rsidRPr="00715DF7" w14:paraId="6BB0A7FC" w14:textId="77777777" w:rsidTr="0080514F">
        <w:tc>
          <w:tcPr>
            <w:tcW w:w="1323" w:type="dxa"/>
          </w:tcPr>
          <w:p w14:paraId="0EB482E0" w14:textId="77777777" w:rsidR="0080514F" w:rsidRDefault="0080514F" w:rsidP="006046FA">
            <w:pPr>
              <w:rPr>
                <w:rFonts w:cstheme="minorHAnsi"/>
              </w:rPr>
            </w:pPr>
            <w:r>
              <w:rPr>
                <w:rFonts w:cstheme="minorHAnsi"/>
              </w:rPr>
              <w:t>10.6</w:t>
            </w:r>
          </w:p>
        </w:tc>
        <w:tc>
          <w:tcPr>
            <w:tcW w:w="12853" w:type="dxa"/>
          </w:tcPr>
          <w:p w14:paraId="3E0D7855" w14:textId="77777777" w:rsidR="0080514F" w:rsidRPr="006127D2" w:rsidRDefault="0080514F" w:rsidP="006127D2">
            <w:pPr>
              <w:rPr>
                <w:rFonts w:cstheme="minorHAnsi"/>
              </w:rPr>
            </w:pPr>
            <w:r w:rsidRPr="006127D2">
              <w:rPr>
                <w:rFonts w:cstheme="minorHAnsi"/>
              </w:rPr>
              <w:t xml:space="preserve">There should be options to </w:t>
            </w:r>
            <w:r>
              <w:rPr>
                <w:rFonts w:cstheme="minorHAnsi"/>
              </w:rPr>
              <w:t>generate printed</w:t>
            </w:r>
            <w:r w:rsidRPr="006127D2">
              <w:rPr>
                <w:rFonts w:cstheme="minorHAnsi"/>
              </w:rPr>
              <w:t xml:space="preserve"> reports by: </w:t>
            </w:r>
          </w:p>
          <w:p w14:paraId="25CE2E1F" w14:textId="77777777" w:rsidR="0080514F" w:rsidRPr="006127D2" w:rsidRDefault="0080514F" w:rsidP="006127D2">
            <w:pPr>
              <w:rPr>
                <w:rFonts w:cstheme="minorHAnsi"/>
              </w:rPr>
            </w:pPr>
            <w:r w:rsidRPr="006127D2">
              <w:rPr>
                <w:rFonts w:cstheme="minorHAnsi"/>
              </w:rPr>
              <w:t xml:space="preserve">● type of test; </w:t>
            </w:r>
          </w:p>
          <w:p w14:paraId="71CC1B8C" w14:textId="77777777" w:rsidR="0080514F" w:rsidRPr="006127D2" w:rsidRDefault="0080514F" w:rsidP="006127D2">
            <w:pPr>
              <w:rPr>
                <w:rFonts w:cstheme="minorHAnsi"/>
              </w:rPr>
            </w:pPr>
            <w:r w:rsidRPr="006127D2">
              <w:rPr>
                <w:rFonts w:cstheme="minorHAnsi"/>
              </w:rPr>
              <w:t xml:space="preserve">● consultant/requestor; </w:t>
            </w:r>
          </w:p>
          <w:p w14:paraId="3E49C438" w14:textId="77777777" w:rsidR="0080514F" w:rsidRPr="006127D2" w:rsidRDefault="0080514F" w:rsidP="006127D2">
            <w:pPr>
              <w:rPr>
                <w:rFonts w:cstheme="minorHAnsi"/>
              </w:rPr>
            </w:pPr>
            <w:r w:rsidRPr="006127D2">
              <w:rPr>
                <w:rFonts w:cstheme="minorHAnsi"/>
              </w:rPr>
              <w:t xml:space="preserve">● location; </w:t>
            </w:r>
          </w:p>
          <w:p w14:paraId="2EF963A6" w14:textId="77777777" w:rsidR="0080514F" w:rsidRPr="006127D2" w:rsidRDefault="0080514F" w:rsidP="006127D2">
            <w:pPr>
              <w:rPr>
                <w:rFonts w:cstheme="minorHAnsi"/>
              </w:rPr>
            </w:pPr>
            <w:r w:rsidRPr="006127D2">
              <w:rPr>
                <w:rFonts w:cstheme="minorHAnsi"/>
              </w:rPr>
              <w:t xml:space="preserve">● blood component/product; </w:t>
            </w:r>
          </w:p>
          <w:p w14:paraId="30709FD6" w14:textId="77777777" w:rsidR="0080514F" w:rsidRPr="006127D2" w:rsidRDefault="0080514F" w:rsidP="006127D2">
            <w:pPr>
              <w:rPr>
                <w:rFonts w:cstheme="minorHAnsi"/>
              </w:rPr>
            </w:pPr>
            <w:r w:rsidRPr="006127D2">
              <w:rPr>
                <w:rFonts w:cstheme="minorHAnsi"/>
              </w:rPr>
              <w:t>● others as defined by local specification.</w:t>
            </w:r>
          </w:p>
        </w:tc>
      </w:tr>
      <w:tr w:rsidR="0080514F" w:rsidRPr="00715DF7" w14:paraId="6EC21624" w14:textId="77777777" w:rsidTr="0080514F">
        <w:tc>
          <w:tcPr>
            <w:tcW w:w="1323" w:type="dxa"/>
          </w:tcPr>
          <w:p w14:paraId="7329672E" w14:textId="77777777" w:rsidR="0080514F" w:rsidRDefault="0080514F" w:rsidP="006046FA">
            <w:pPr>
              <w:rPr>
                <w:rFonts w:cstheme="minorHAnsi"/>
              </w:rPr>
            </w:pPr>
            <w:r>
              <w:rPr>
                <w:rFonts w:cstheme="minorHAnsi"/>
              </w:rPr>
              <w:t>10.7</w:t>
            </w:r>
          </w:p>
        </w:tc>
        <w:tc>
          <w:tcPr>
            <w:tcW w:w="12853" w:type="dxa"/>
          </w:tcPr>
          <w:p w14:paraId="16683AA3" w14:textId="77777777" w:rsidR="0080514F" w:rsidRPr="006127D2" w:rsidRDefault="0080514F" w:rsidP="006127D2">
            <w:pPr>
              <w:rPr>
                <w:rFonts w:cstheme="minorHAnsi"/>
              </w:rPr>
            </w:pPr>
            <w:r>
              <w:rPr>
                <w:rFonts w:cstheme="minorHAnsi"/>
              </w:rPr>
              <w:t>Test r</w:t>
            </w:r>
            <w:r w:rsidRPr="006127D2">
              <w:rPr>
                <w:rFonts w:cstheme="minorHAnsi"/>
              </w:rPr>
              <w:t xml:space="preserve">eports </w:t>
            </w:r>
            <w:r>
              <w:rPr>
                <w:rFonts w:cstheme="minorHAnsi"/>
              </w:rPr>
              <w:t>should</w:t>
            </w:r>
            <w:r w:rsidRPr="00E62103">
              <w:rPr>
                <w:rFonts w:cstheme="minorHAnsi"/>
              </w:rPr>
              <w:t xml:space="preserve"> </w:t>
            </w:r>
            <w:r>
              <w:rPr>
                <w:rFonts w:cstheme="minorHAnsi"/>
              </w:rPr>
              <w:t>state whether they are</w:t>
            </w:r>
            <w:r w:rsidRPr="006127D2">
              <w:rPr>
                <w:rFonts w:cstheme="minorHAnsi"/>
              </w:rPr>
              <w:t xml:space="preserve">: </w:t>
            </w:r>
          </w:p>
          <w:p w14:paraId="379E3A7C" w14:textId="77777777" w:rsidR="0080514F" w:rsidRPr="006127D2" w:rsidRDefault="0080514F" w:rsidP="006127D2">
            <w:pPr>
              <w:rPr>
                <w:rFonts w:cstheme="minorHAnsi"/>
              </w:rPr>
            </w:pPr>
            <w:r w:rsidRPr="006127D2">
              <w:rPr>
                <w:rFonts w:cstheme="minorHAnsi"/>
              </w:rPr>
              <w:t xml:space="preserve">● final - released following authorisation; </w:t>
            </w:r>
          </w:p>
          <w:p w14:paraId="4C367486" w14:textId="77777777" w:rsidR="0080514F" w:rsidRDefault="0080514F" w:rsidP="006127D2">
            <w:pPr>
              <w:rPr>
                <w:rFonts w:cstheme="minorHAnsi"/>
              </w:rPr>
            </w:pPr>
            <w:r w:rsidRPr="006127D2">
              <w:rPr>
                <w:rFonts w:cstheme="minorHAnsi"/>
              </w:rPr>
              <w:t>● interim - released prior to authorisation but clearly marked as unauthorised or incomplete.</w:t>
            </w:r>
          </w:p>
          <w:p w14:paraId="60210B79" w14:textId="77777777" w:rsidR="0080514F" w:rsidRPr="006127D2" w:rsidRDefault="0080514F" w:rsidP="004C0B85">
            <w:pPr>
              <w:rPr>
                <w:rFonts w:cstheme="minorHAnsi"/>
              </w:rPr>
            </w:pPr>
          </w:p>
        </w:tc>
      </w:tr>
      <w:tr w:rsidR="0080514F" w:rsidRPr="00715DF7" w14:paraId="05DBBB78" w14:textId="77777777" w:rsidTr="0080514F">
        <w:tc>
          <w:tcPr>
            <w:tcW w:w="1323" w:type="dxa"/>
          </w:tcPr>
          <w:p w14:paraId="26D86694" w14:textId="77777777" w:rsidR="0080514F" w:rsidRDefault="0080514F" w:rsidP="006046FA">
            <w:pPr>
              <w:rPr>
                <w:rFonts w:cstheme="minorHAnsi"/>
              </w:rPr>
            </w:pPr>
            <w:r>
              <w:rPr>
                <w:rFonts w:cstheme="minorHAnsi"/>
              </w:rPr>
              <w:t>10.8</w:t>
            </w:r>
          </w:p>
        </w:tc>
        <w:tc>
          <w:tcPr>
            <w:tcW w:w="12853" w:type="dxa"/>
          </w:tcPr>
          <w:p w14:paraId="56E40D36" w14:textId="77777777" w:rsidR="0080514F" w:rsidRPr="006127D2" w:rsidRDefault="0080514F" w:rsidP="006127D2">
            <w:pPr>
              <w:rPr>
                <w:rFonts w:cstheme="minorHAnsi"/>
              </w:rPr>
            </w:pPr>
            <w:r w:rsidRPr="006127D2">
              <w:rPr>
                <w:rFonts w:cstheme="minorHAnsi"/>
              </w:rPr>
              <w:t xml:space="preserve">An audit trail </w:t>
            </w:r>
            <w:r>
              <w:rPr>
                <w:rFonts w:cstheme="minorHAnsi"/>
              </w:rPr>
              <w:t>must</w:t>
            </w:r>
            <w:r w:rsidRPr="006127D2">
              <w:rPr>
                <w:rFonts w:cstheme="minorHAnsi"/>
              </w:rPr>
              <w:t xml:space="preserve"> be in place to show when the electronic report was viewed and by whom</w:t>
            </w:r>
          </w:p>
        </w:tc>
      </w:tr>
      <w:tr w:rsidR="0080514F" w:rsidRPr="00715DF7" w14:paraId="77BD15E9" w14:textId="77777777" w:rsidTr="0080514F">
        <w:tc>
          <w:tcPr>
            <w:tcW w:w="1323" w:type="dxa"/>
          </w:tcPr>
          <w:p w14:paraId="59B39ED1" w14:textId="77777777" w:rsidR="0080514F" w:rsidRDefault="0080514F" w:rsidP="006046FA">
            <w:pPr>
              <w:rPr>
                <w:rFonts w:cstheme="minorHAnsi"/>
              </w:rPr>
            </w:pPr>
            <w:r>
              <w:rPr>
                <w:rFonts w:cstheme="minorHAnsi"/>
              </w:rPr>
              <w:t>10.9</w:t>
            </w:r>
          </w:p>
        </w:tc>
        <w:tc>
          <w:tcPr>
            <w:tcW w:w="12853" w:type="dxa"/>
          </w:tcPr>
          <w:p w14:paraId="5AE0A8EB" w14:textId="77777777" w:rsidR="0080514F" w:rsidRPr="006127D2" w:rsidRDefault="0080514F" w:rsidP="006127D2">
            <w:pPr>
              <w:rPr>
                <w:rFonts w:cstheme="minorHAnsi"/>
              </w:rPr>
            </w:pPr>
            <w:r w:rsidRPr="006127D2">
              <w:rPr>
                <w:rFonts w:cstheme="minorHAnsi"/>
              </w:rPr>
              <w:t>The system must support transfer of information to</w:t>
            </w:r>
            <w:r>
              <w:rPr>
                <w:rFonts w:cstheme="minorHAnsi"/>
              </w:rPr>
              <w:t xml:space="preserve"> and from</w:t>
            </w:r>
            <w:r w:rsidRPr="006127D2">
              <w:rPr>
                <w:rFonts w:cstheme="minorHAnsi"/>
              </w:rPr>
              <w:t xml:space="preserve"> other IT systems, including </w:t>
            </w:r>
            <w:r w:rsidR="00453997">
              <w:rPr>
                <w:rFonts w:cstheme="minorHAnsi"/>
              </w:rPr>
              <w:t xml:space="preserve">EPR, </w:t>
            </w:r>
            <w:r w:rsidRPr="006127D2">
              <w:rPr>
                <w:rFonts w:cstheme="minorHAnsi"/>
              </w:rPr>
              <w:t xml:space="preserve">GP systems, </w:t>
            </w:r>
            <w:proofErr w:type="spellStart"/>
            <w:r w:rsidRPr="006127D2">
              <w:rPr>
                <w:rFonts w:cstheme="minorHAnsi"/>
              </w:rPr>
              <w:t>NPEx</w:t>
            </w:r>
            <w:proofErr w:type="spellEnd"/>
            <w:r w:rsidRPr="006127D2">
              <w:rPr>
                <w:rFonts w:cstheme="minorHAnsi"/>
              </w:rPr>
              <w:t>. Such transfer should comply with applicable healthcare communication standards applied within the organisation. Dispatch of the reports must be to a recognised system and must meet the security and information governance recommendations</w:t>
            </w:r>
          </w:p>
        </w:tc>
      </w:tr>
      <w:tr w:rsidR="0080514F" w:rsidRPr="00715DF7" w14:paraId="26FAE07A" w14:textId="77777777" w:rsidTr="0080514F">
        <w:tc>
          <w:tcPr>
            <w:tcW w:w="1323" w:type="dxa"/>
          </w:tcPr>
          <w:p w14:paraId="2BFE83FB" w14:textId="77777777" w:rsidR="0080514F" w:rsidRDefault="0080514F" w:rsidP="006046FA">
            <w:pPr>
              <w:rPr>
                <w:rFonts w:cstheme="minorHAnsi"/>
              </w:rPr>
            </w:pPr>
            <w:r>
              <w:rPr>
                <w:rFonts w:cstheme="minorHAnsi"/>
              </w:rPr>
              <w:t>10.10</w:t>
            </w:r>
          </w:p>
        </w:tc>
        <w:tc>
          <w:tcPr>
            <w:tcW w:w="12853" w:type="dxa"/>
          </w:tcPr>
          <w:p w14:paraId="5E1A033B" w14:textId="77777777" w:rsidR="0080514F" w:rsidRPr="006127D2" w:rsidRDefault="0080514F" w:rsidP="006127D2">
            <w:pPr>
              <w:rPr>
                <w:rFonts w:cstheme="minorHAnsi"/>
              </w:rPr>
            </w:pPr>
            <w:r w:rsidRPr="006127D2">
              <w:rPr>
                <w:rFonts w:cstheme="minorHAnsi"/>
              </w:rPr>
              <w:t>The system must provide an option to send a report of any transfusions to the patient</w:t>
            </w:r>
            <w:r>
              <w:rPr>
                <w:rFonts w:cstheme="minorHAnsi"/>
              </w:rPr>
              <w:t>’s</w:t>
            </w:r>
            <w:r w:rsidRPr="006127D2">
              <w:rPr>
                <w:rFonts w:cstheme="minorHAnsi"/>
              </w:rPr>
              <w:t xml:space="preserve"> GP location.</w:t>
            </w:r>
          </w:p>
        </w:tc>
      </w:tr>
      <w:tr w:rsidR="0080514F" w:rsidRPr="00715DF7" w14:paraId="5EEE3EC0" w14:textId="77777777" w:rsidTr="0080514F">
        <w:tc>
          <w:tcPr>
            <w:tcW w:w="1323" w:type="dxa"/>
          </w:tcPr>
          <w:p w14:paraId="01826D55" w14:textId="77777777" w:rsidR="0080514F" w:rsidRDefault="0080514F" w:rsidP="006046FA">
            <w:pPr>
              <w:rPr>
                <w:rFonts w:cstheme="minorHAnsi"/>
              </w:rPr>
            </w:pPr>
            <w:r>
              <w:rPr>
                <w:rFonts w:cstheme="minorHAnsi"/>
              </w:rPr>
              <w:t>10.11</w:t>
            </w:r>
          </w:p>
        </w:tc>
        <w:tc>
          <w:tcPr>
            <w:tcW w:w="12853" w:type="dxa"/>
          </w:tcPr>
          <w:p w14:paraId="03A91486" w14:textId="77777777" w:rsidR="0080514F" w:rsidRDefault="0080514F" w:rsidP="006127D2">
            <w:pPr>
              <w:rPr>
                <w:rFonts w:cstheme="minorHAnsi"/>
              </w:rPr>
            </w:pPr>
            <w:r>
              <w:rPr>
                <w:rFonts w:cstheme="minorHAnsi"/>
              </w:rPr>
              <w:t>The system should support the production of amended reports where required and provide a full audit trail of this activity</w:t>
            </w:r>
          </w:p>
          <w:p w14:paraId="08850677" w14:textId="77777777" w:rsidR="0080514F" w:rsidRDefault="0080514F" w:rsidP="006127D2">
            <w:pPr>
              <w:rPr>
                <w:rFonts w:cstheme="minorHAnsi"/>
              </w:rPr>
            </w:pPr>
          </w:p>
          <w:p w14:paraId="7255C187" w14:textId="77777777" w:rsidR="0080514F" w:rsidRPr="006127D2" w:rsidRDefault="0080514F" w:rsidP="006A332E">
            <w:pPr>
              <w:rPr>
                <w:rFonts w:cstheme="minorHAnsi"/>
              </w:rPr>
            </w:pPr>
          </w:p>
        </w:tc>
      </w:tr>
      <w:tr w:rsidR="0080514F" w:rsidRPr="00715DF7" w14:paraId="66EE8809" w14:textId="77777777" w:rsidTr="0080514F">
        <w:tc>
          <w:tcPr>
            <w:tcW w:w="1323" w:type="dxa"/>
          </w:tcPr>
          <w:p w14:paraId="74EA2E94" w14:textId="77777777" w:rsidR="0080514F" w:rsidRDefault="0080514F" w:rsidP="006046FA">
            <w:pPr>
              <w:rPr>
                <w:rFonts w:cstheme="minorHAnsi"/>
              </w:rPr>
            </w:pPr>
            <w:r>
              <w:rPr>
                <w:rFonts w:cstheme="minorHAnsi"/>
              </w:rPr>
              <w:t>10.12</w:t>
            </w:r>
          </w:p>
        </w:tc>
        <w:tc>
          <w:tcPr>
            <w:tcW w:w="12853" w:type="dxa"/>
          </w:tcPr>
          <w:p w14:paraId="5709D402" w14:textId="77777777" w:rsidR="0080514F" w:rsidRDefault="0080514F" w:rsidP="006127D2">
            <w:pPr>
              <w:rPr>
                <w:rFonts w:cstheme="minorHAnsi"/>
              </w:rPr>
            </w:pPr>
            <w:r>
              <w:rPr>
                <w:rFonts w:cstheme="minorHAnsi"/>
              </w:rPr>
              <w:t>The system should provide a facility for the generation of reports for monitoring laboratory performance</w:t>
            </w:r>
          </w:p>
          <w:p w14:paraId="2F172E77" w14:textId="77777777" w:rsidR="0080514F" w:rsidRDefault="0080514F" w:rsidP="006127D2">
            <w:pPr>
              <w:rPr>
                <w:rFonts w:cstheme="minorHAnsi"/>
              </w:rPr>
            </w:pPr>
          </w:p>
          <w:p w14:paraId="275E47A0" w14:textId="77777777" w:rsidR="0080514F" w:rsidRPr="006127D2" w:rsidRDefault="0080514F" w:rsidP="006127D2">
            <w:pPr>
              <w:rPr>
                <w:rFonts w:cstheme="minorHAnsi"/>
              </w:rPr>
            </w:pPr>
            <w:r>
              <w:rPr>
                <w:rFonts w:cstheme="minorHAnsi"/>
              </w:rPr>
              <w:t>Please state how this is achieved and any details of any standard reports available</w:t>
            </w:r>
          </w:p>
        </w:tc>
      </w:tr>
      <w:tr w:rsidR="0080514F" w:rsidRPr="00715DF7" w14:paraId="6D647060" w14:textId="77777777" w:rsidTr="0080514F">
        <w:tc>
          <w:tcPr>
            <w:tcW w:w="1323" w:type="dxa"/>
          </w:tcPr>
          <w:p w14:paraId="67E5A2F9" w14:textId="77777777" w:rsidR="0080514F" w:rsidRDefault="0080514F" w:rsidP="006046FA">
            <w:pPr>
              <w:rPr>
                <w:rFonts w:cstheme="minorHAnsi"/>
              </w:rPr>
            </w:pPr>
          </w:p>
        </w:tc>
        <w:tc>
          <w:tcPr>
            <w:tcW w:w="12853" w:type="dxa"/>
          </w:tcPr>
          <w:p w14:paraId="6FAA2543" w14:textId="77777777" w:rsidR="0080514F" w:rsidRPr="006127D2" w:rsidRDefault="0080514F" w:rsidP="006127D2">
            <w:pPr>
              <w:rPr>
                <w:rFonts w:cstheme="minorHAnsi"/>
              </w:rPr>
            </w:pPr>
          </w:p>
        </w:tc>
      </w:tr>
      <w:tr w:rsidR="0080514F" w:rsidRPr="00715DF7" w14:paraId="425E42C1" w14:textId="77777777" w:rsidTr="00721507">
        <w:tc>
          <w:tcPr>
            <w:tcW w:w="1323" w:type="dxa"/>
            <w:shd w:val="clear" w:color="auto" w:fill="8DB3E2" w:themeFill="text2" w:themeFillTint="66"/>
          </w:tcPr>
          <w:p w14:paraId="41380896" w14:textId="77777777" w:rsidR="0080514F" w:rsidRPr="00721507" w:rsidRDefault="0080514F" w:rsidP="006046FA">
            <w:pPr>
              <w:rPr>
                <w:rFonts w:cstheme="minorHAnsi"/>
                <w:sz w:val="32"/>
                <w:szCs w:val="32"/>
              </w:rPr>
            </w:pPr>
            <w:r w:rsidRPr="00721507">
              <w:rPr>
                <w:rFonts w:cstheme="minorHAnsi"/>
                <w:sz w:val="32"/>
                <w:szCs w:val="32"/>
              </w:rPr>
              <w:lastRenderedPageBreak/>
              <w:t>11</w:t>
            </w:r>
          </w:p>
        </w:tc>
        <w:tc>
          <w:tcPr>
            <w:tcW w:w="12853" w:type="dxa"/>
            <w:shd w:val="clear" w:color="auto" w:fill="8DB3E2" w:themeFill="text2" w:themeFillTint="66"/>
          </w:tcPr>
          <w:p w14:paraId="1DAE4A1F" w14:textId="77777777" w:rsidR="0080514F" w:rsidRPr="00721507" w:rsidRDefault="0080514F" w:rsidP="008F72ED">
            <w:pPr>
              <w:pStyle w:val="Heading1"/>
              <w:outlineLvl w:val="0"/>
            </w:pPr>
            <w:bookmarkStart w:id="10" w:name="_Cold_Chain"/>
            <w:bookmarkEnd w:id="10"/>
            <w:r w:rsidRPr="00721507">
              <w:t>Cold Chain</w:t>
            </w:r>
          </w:p>
        </w:tc>
      </w:tr>
      <w:tr w:rsidR="0080514F" w:rsidRPr="00715DF7" w14:paraId="6C3E527B" w14:textId="77777777" w:rsidTr="0080514F">
        <w:trPr>
          <w:trHeight w:val="1136"/>
        </w:trPr>
        <w:tc>
          <w:tcPr>
            <w:tcW w:w="1323" w:type="dxa"/>
          </w:tcPr>
          <w:p w14:paraId="3533C87F" w14:textId="77777777" w:rsidR="0080514F" w:rsidRDefault="0080514F" w:rsidP="006046FA">
            <w:pPr>
              <w:rPr>
                <w:rFonts w:cstheme="minorHAnsi"/>
              </w:rPr>
            </w:pPr>
            <w:r>
              <w:rPr>
                <w:rFonts w:cstheme="minorHAnsi"/>
              </w:rPr>
              <w:t>11.1</w:t>
            </w:r>
          </w:p>
        </w:tc>
        <w:tc>
          <w:tcPr>
            <w:tcW w:w="12853" w:type="dxa"/>
          </w:tcPr>
          <w:p w14:paraId="1E9F7692" w14:textId="77777777" w:rsidR="0080514F" w:rsidRDefault="0080514F" w:rsidP="006127D2">
            <w:pPr>
              <w:rPr>
                <w:rFonts w:cstheme="minorHAnsi"/>
              </w:rPr>
            </w:pPr>
            <w:r w:rsidRPr="006127D2">
              <w:rPr>
                <w:rFonts w:cstheme="minorHAnsi"/>
              </w:rPr>
              <w:t>The system must support compliance with the cold chain as detailed in the Blood Safety and Quality Regulations (2005) and the BCSH The administration of blood components (2017).</w:t>
            </w:r>
          </w:p>
          <w:p w14:paraId="66948EFC" w14:textId="77777777" w:rsidR="0080514F" w:rsidRPr="006127D2" w:rsidRDefault="0080514F" w:rsidP="006127D2">
            <w:pPr>
              <w:rPr>
                <w:rFonts w:cstheme="minorHAnsi"/>
              </w:rPr>
            </w:pPr>
          </w:p>
        </w:tc>
      </w:tr>
      <w:tr w:rsidR="0080514F" w:rsidRPr="00715DF7" w14:paraId="18ACA38C" w14:textId="77777777" w:rsidTr="0080514F">
        <w:tc>
          <w:tcPr>
            <w:tcW w:w="1323" w:type="dxa"/>
          </w:tcPr>
          <w:p w14:paraId="2DEF18F8" w14:textId="77777777" w:rsidR="0080514F" w:rsidRDefault="0080514F" w:rsidP="006046FA">
            <w:pPr>
              <w:rPr>
                <w:rFonts w:cstheme="minorHAnsi"/>
              </w:rPr>
            </w:pPr>
            <w:r>
              <w:rPr>
                <w:rFonts w:cstheme="minorHAnsi"/>
              </w:rPr>
              <w:t>11.2</w:t>
            </w:r>
          </w:p>
        </w:tc>
        <w:tc>
          <w:tcPr>
            <w:tcW w:w="12853" w:type="dxa"/>
          </w:tcPr>
          <w:p w14:paraId="489DA54E" w14:textId="77777777" w:rsidR="0080514F" w:rsidRPr="003D0F78" w:rsidRDefault="0080514F" w:rsidP="003D0F78">
            <w:pPr>
              <w:tabs>
                <w:tab w:val="left" w:pos="1155"/>
              </w:tabs>
              <w:rPr>
                <w:rFonts w:cstheme="minorHAnsi"/>
              </w:rPr>
            </w:pPr>
            <w:r w:rsidRPr="003D0F78">
              <w:rPr>
                <w:rFonts w:cstheme="minorHAnsi"/>
              </w:rPr>
              <w:t xml:space="preserve">The system </w:t>
            </w:r>
            <w:r>
              <w:rPr>
                <w:rFonts w:cstheme="minorHAnsi"/>
              </w:rPr>
              <w:t>should</w:t>
            </w:r>
            <w:r w:rsidRPr="00E62103">
              <w:rPr>
                <w:rFonts w:cstheme="minorHAnsi"/>
              </w:rPr>
              <w:t xml:space="preserve"> </w:t>
            </w:r>
            <w:r w:rsidRPr="003D0F78">
              <w:rPr>
                <w:rFonts w:cstheme="minorHAnsi"/>
              </w:rPr>
              <w:t>prevent</w:t>
            </w:r>
            <w:r>
              <w:rPr>
                <w:rFonts w:cstheme="minorHAnsi"/>
              </w:rPr>
              <w:t xml:space="preserve"> automatic</w:t>
            </w:r>
            <w:r w:rsidRPr="003D0F78">
              <w:rPr>
                <w:rFonts w:cstheme="minorHAnsi"/>
              </w:rPr>
              <w:t xml:space="preserve"> issue of blood components and batch products that do not have a</w:t>
            </w:r>
            <w:r>
              <w:rPr>
                <w:rFonts w:cstheme="minorHAnsi"/>
              </w:rPr>
              <w:t xml:space="preserve"> laboratory compliant</w:t>
            </w:r>
            <w:r w:rsidRPr="003D0F78">
              <w:rPr>
                <w:rFonts w:cstheme="minorHAnsi"/>
              </w:rPr>
              <w:t xml:space="preserve"> cold chain audit trail</w:t>
            </w:r>
            <w:r w:rsidRPr="003D0F78" w:rsidDel="006A332E">
              <w:rPr>
                <w:rFonts w:cstheme="minorHAnsi"/>
              </w:rPr>
              <w:t xml:space="preserve"> </w:t>
            </w:r>
          </w:p>
          <w:p w14:paraId="62DB788D" w14:textId="77777777" w:rsidR="0080514F" w:rsidRPr="006127D2" w:rsidRDefault="0080514F" w:rsidP="003D0F78">
            <w:pPr>
              <w:tabs>
                <w:tab w:val="left" w:pos="1155"/>
              </w:tabs>
              <w:rPr>
                <w:rFonts w:cstheme="minorHAnsi"/>
              </w:rPr>
            </w:pPr>
          </w:p>
        </w:tc>
      </w:tr>
      <w:tr w:rsidR="0080514F" w:rsidRPr="00715DF7" w14:paraId="70358785" w14:textId="77777777" w:rsidTr="0080514F">
        <w:tc>
          <w:tcPr>
            <w:tcW w:w="1323" w:type="dxa"/>
          </w:tcPr>
          <w:p w14:paraId="320B0209" w14:textId="77777777" w:rsidR="0080514F" w:rsidRDefault="0080514F" w:rsidP="006046FA">
            <w:pPr>
              <w:rPr>
                <w:rFonts w:cstheme="minorHAnsi"/>
              </w:rPr>
            </w:pPr>
          </w:p>
        </w:tc>
        <w:tc>
          <w:tcPr>
            <w:tcW w:w="12853" w:type="dxa"/>
          </w:tcPr>
          <w:p w14:paraId="6B59D461" w14:textId="77777777" w:rsidR="0080514F" w:rsidRPr="003D0F78" w:rsidRDefault="0080514F" w:rsidP="003D0F78">
            <w:pPr>
              <w:tabs>
                <w:tab w:val="left" w:pos="1155"/>
              </w:tabs>
              <w:rPr>
                <w:rFonts w:cstheme="minorHAnsi"/>
              </w:rPr>
            </w:pPr>
          </w:p>
        </w:tc>
      </w:tr>
      <w:tr w:rsidR="0080514F" w:rsidRPr="00715DF7" w14:paraId="395266A9" w14:textId="77777777" w:rsidTr="00721507">
        <w:tc>
          <w:tcPr>
            <w:tcW w:w="1323" w:type="dxa"/>
            <w:shd w:val="clear" w:color="auto" w:fill="8DB3E2" w:themeFill="text2" w:themeFillTint="66"/>
          </w:tcPr>
          <w:p w14:paraId="509CE3F0" w14:textId="77777777" w:rsidR="0080514F" w:rsidRPr="00721507" w:rsidRDefault="0080514F" w:rsidP="006046FA">
            <w:pPr>
              <w:rPr>
                <w:rFonts w:cstheme="minorHAnsi"/>
                <w:sz w:val="32"/>
                <w:szCs w:val="32"/>
              </w:rPr>
            </w:pPr>
            <w:r w:rsidRPr="00721507">
              <w:rPr>
                <w:rFonts w:cstheme="minorHAnsi"/>
                <w:sz w:val="32"/>
                <w:szCs w:val="32"/>
              </w:rPr>
              <w:t>12</w:t>
            </w:r>
          </w:p>
        </w:tc>
        <w:tc>
          <w:tcPr>
            <w:tcW w:w="12853" w:type="dxa"/>
            <w:shd w:val="clear" w:color="auto" w:fill="8DB3E2" w:themeFill="text2" w:themeFillTint="66"/>
          </w:tcPr>
          <w:p w14:paraId="2DE15A4F" w14:textId="77777777" w:rsidR="0080514F" w:rsidRPr="00721507" w:rsidRDefault="0080514F" w:rsidP="008F72ED">
            <w:pPr>
              <w:pStyle w:val="Heading1"/>
              <w:outlineLvl w:val="0"/>
            </w:pPr>
            <w:bookmarkStart w:id="11" w:name="_Training"/>
            <w:bookmarkEnd w:id="11"/>
            <w:r w:rsidRPr="00721507">
              <w:t>Training</w:t>
            </w:r>
          </w:p>
        </w:tc>
      </w:tr>
      <w:tr w:rsidR="0080514F" w:rsidRPr="00715DF7" w14:paraId="36E83373" w14:textId="77777777" w:rsidTr="0080514F">
        <w:tc>
          <w:tcPr>
            <w:tcW w:w="1323" w:type="dxa"/>
          </w:tcPr>
          <w:p w14:paraId="293932B2" w14:textId="77777777" w:rsidR="0080514F" w:rsidRDefault="0080514F" w:rsidP="006046FA">
            <w:pPr>
              <w:rPr>
                <w:rFonts w:cstheme="minorHAnsi"/>
              </w:rPr>
            </w:pPr>
            <w:r>
              <w:rPr>
                <w:rFonts w:cstheme="minorHAnsi"/>
              </w:rPr>
              <w:t>12.1</w:t>
            </w:r>
          </w:p>
        </w:tc>
        <w:tc>
          <w:tcPr>
            <w:tcW w:w="12853" w:type="dxa"/>
          </w:tcPr>
          <w:p w14:paraId="125A8D37" w14:textId="77777777" w:rsidR="0080514F" w:rsidRDefault="0080514F" w:rsidP="00666FFE">
            <w:pPr>
              <w:tabs>
                <w:tab w:val="left" w:pos="1155"/>
              </w:tabs>
              <w:rPr>
                <w:rFonts w:cstheme="minorHAnsi"/>
              </w:rPr>
            </w:pPr>
            <w:r w:rsidRPr="00666FFE">
              <w:rPr>
                <w:rFonts w:cstheme="minorHAnsi"/>
              </w:rPr>
              <w:t xml:space="preserve">The supplier </w:t>
            </w:r>
            <w:r>
              <w:rPr>
                <w:rFonts w:cstheme="minorHAnsi"/>
              </w:rPr>
              <w:t>should</w:t>
            </w:r>
            <w:r w:rsidRPr="00E62103">
              <w:rPr>
                <w:rFonts w:cstheme="minorHAnsi"/>
              </w:rPr>
              <w:t xml:space="preserve"> </w:t>
            </w:r>
            <w:r w:rsidRPr="00666FFE">
              <w:rPr>
                <w:rFonts w:cstheme="minorHAnsi"/>
              </w:rPr>
              <w:t xml:space="preserve">detail the training requirements for the system including duration of any training courses normally included in the supply of the </w:t>
            </w:r>
            <w:r>
              <w:rPr>
                <w:rFonts w:cstheme="minorHAnsi"/>
              </w:rPr>
              <w:t>system</w:t>
            </w:r>
            <w:r w:rsidRPr="00666FFE">
              <w:rPr>
                <w:rFonts w:cstheme="minorHAnsi"/>
              </w:rPr>
              <w:t>.</w:t>
            </w:r>
          </w:p>
        </w:tc>
      </w:tr>
      <w:tr w:rsidR="0080514F" w:rsidRPr="00715DF7" w14:paraId="7978FF7F" w14:textId="77777777" w:rsidTr="0080514F">
        <w:tc>
          <w:tcPr>
            <w:tcW w:w="1323" w:type="dxa"/>
          </w:tcPr>
          <w:p w14:paraId="050A8CA9" w14:textId="77777777" w:rsidR="0080514F" w:rsidRDefault="0080514F" w:rsidP="006046FA">
            <w:pPr>
              <w:rPr>
                <w:rFonts w:cstheme="minorHAnsi"/>
              </w:rPr>
            </w:pPr>
            <w:r>
              <w:rPr>
                <w:rFonts w:cstheme="minorHAnsi"/>
              </w:rPr>
              <w:t>12.2</w:t>
            </w:r>
          </w:p>
        </w:tc>
        <w:tc>
          <w:tcPr>
            <w:tcW w:w="12853" w:type="dxa"/>
          </w:tcPr>
          <w:p w14:paraId="00C2E69F" w14:textId="77777777" w:rsidR="0080514F" w:rsidRDefault="0080514F" w:rsidP="006A332E">
            <w:pPr>
              <w:tabs>
                <w:tab w:val="left" w:pos="1155"/>
              </w:tabs>
              <w:rPr>
                <w:rFonts w:cstheme="minorHAnsi"/>
              </w:rPr>
            </w:pPr>
            <w:r w:rsidRPr="00666FFE">
              <w:rPr>
                <w:rFonts w:cstheme="minorHAnsi"/>
              </w:rPr>
              <w:t xml:space="preserve">The supplier </w:t>
            </w:r>
            <w:r>
              <w:rPr>
                <w:rFonts w:cstheme="minorHAnsi"/>
              </w:rPr>
              <w:t>should</w:t>
            </w:r>
            <w:r w:rsidRPr="00666FFE">
              <w:rPr>
                <w:rFonts w:cstheme="minorHAnsi"/>
              </w:rPr>
              <w:t xml:space="preserve"> provide advanced training for at least two members of staff for the s</w:t>
            </w:r>
            <w:r>
              <w:rPr>
                <w:rFonts w:cstheme="minorHAnsi"/>
              </w:rPr>
              <w:t>ystem</w:t>
            </w:r>
          </w:p>
          <w:p w14:paraId="50161037" w14:textId="77777777" w:rsidR="00BF4C05" w:rsidRDefault="00BF4C05" w:rsidP="006A332E">
            <w:pPr>
              <w:tabs>
                <w:tab w:val="left" w:pos="1155"/>
              </w:tabs>
              <w:rPr>
                <w:rFonts w:cstheme="minorHAnsi"/>
              </w:rPr>
            </w:pPr>
          </w:p>
        </w:tc>
      </w:tr>
      <w:tr w:rsidR="0080514F" w:rsidRPr="00715DF7" w14:paraId="19FB40AA" w14:textId="77777777" w:rsidTr="0080514F">
        <w:tc>
          <w:tcPr>
            <w:tcW w:w="1323" w:type="dxa"/>
          </w:tcPr>
          <w:p w14:paraId="31EE978F" w14:textId="77777777" w:rsidR="0080514F" w:rsidRDefault="0080514F" w:rsidP="008B0E93">
            <w:pPr>
              <w:rPr>
                <w:rFonts w:cstheme="minorHAnsi"/>
              </w:rPr>
            </w:pPr>
            <w:r>
              <w:rPr>
                <w:rFonts w:cstheme="minorHAnsi"/>
              </w:rPr>
              <w:t>12.3</w:t>
            </w:r>
          </w:p>
        </w:tc>
        <w:tc>
          <w:tcPr>
            <w:tcW w:w="12853" w:type="dxa"/>
          </w:tcPr>
          <w:p w14:paraId="29391C7F" w14:textId="77777777" w:rsidR="0080514F" w:rsidRDefault="0080514F" w:rsidP="006A332E">
            <w:pPr>
              <w:tabs>
                <w:tab w:val="left" w:pos="1155"/>
              </w:tabs>
              <w:rPr>
                <w:rFonts w:cstheme="minorHAnsi"/>
              </w:rPr>
            </w:pPr>
            <w:r w:rsidRPr="00666FFE">
              <w:rPr>
                <w:rFonts w:cstheme="minorHAnsi"/>
              </w:rPr>
              <w:t xml:space="preserve">The supplier </w:t>
            </w:r>
            <w:r>
              <w:rPr>
                <w:rFonts w:cstheme="minorHAnsi"/>
              </w:rPr>
              <w:t>should</w:t>
            </w:r>
            <w:r w:rsidRPr="00666FFE">
              <w:rPr>
                <w:rFonts w:cstheme="minorHAnsi"/>
              </w:rPr>
              <w:t xml:space="preserve"> provide on-site training for all system operators</w:t>
            </w:r>
          </w:p>
          <w:p w14:paraId="0F06FBEC" w14:textId="77777777" w:rsidR="00BF4C05" w:rsidRPr="00666FFE" w:rsidRDefault="00BF4C05" w:rsidP="006A332E">
            <w:pPr>
              <w:tabs>
                <w:tab w:val="left" w:pos="1155"/>
              </w:tabs>
              <w:rPr>
                <w:rFonts w:cstheme="minorHAnsi"/>
              </w:rPr>
            </w:pPr>
          </w:p>
        </w:tc>
      </w:tr>
      <w:tr w:rsidR="0080514F" w:rsidRPr="00715DF7" w14:paraId="7B37A06F" w14:textId="77777777" w:rsidTr="0080514F">
        <w:tc>
          <w:tcPr>
            <w:tcW w:w="1323" w:type="dxa"/>
          </w:tcPr>
          <w:p w14:paraId="56EC6883" w14:textId="77777777" w:rsidR="0080514F" w:rsidRDefault="0080514F" w:rsidP="008B0E93">
            <w:pPr>
              <w:rPr>
                <w:rFonts w:cstheme="minorHAnsi"/>
              </w:rPr>
            </w:pPr>
            <w:r>
              <w:rPr>
                <w:rFonts w:cstheme="minorHAnsi"/>
              </w:rPr>
              <w:t>12.4</w:t>
            </w:r>
          </w:p>
        </w:tc>
        <w:tc>
          <w:tcPr>
            <w:tcW w:w="12853" w:type="dxa"/>
          </w:tcPr>
          <w:p w14:paraId="4672509E" w14:textId="77777777" w:rsidR="0080514F" w:rsidRPr="00666FFE" w:rsidRDefault="0080514F" w:rsidP="00666FFE">
            <w:pPr>
              <w:tabs>
                <w:tab w:val="left" w:pos="1155"/>
              </w:tabs>
              <w:rPr>
                <w:rFonts w:cstheme="minorHAnsi"/>
              </w:rPr>
            </w:pPr>
            <w:r w:rsidRPr="00666FFE">
              <w:rPr>
                <w:rFonts w:cstheme="minorHAnsi"/>
              </w:rPr>
              <w:t xml:space="preserve">The supplier </w:t>
            </w:r>
            <w:r>
              <w:rPr>
                <w:rFonts w:cstheme="minorHAnsi"/>
              </w:rPr>
              <w:t>should</w:t>
            </w:r>
            <w:r w:rsidRPr="00666FFE">
              <w:rPr>
                <w:rFonts w:cstheme="minorHAnsi"/>
              </w:rPr>
              <w:t xml:space="preserve"> give details of any user groups. </w:t>
            </w:r>
          </w:p>
          <w:p w14:paraId="2A8B8DE0" w14:textId="77777777" w:rsidR="0080514F" w:rsidRPr="00666FFE" w:rsidRDefault="0080514F" w:rsidP="00666FFE">
            <w:pPr>
              <w:tabs>
                <w:tab w:val="left" w:pos="1155"/>
              </w:tabs>
              <w:rPr>
                <w:rFonts w:cstheme="minorHAnsi"/>
              </w:rPr>
            </w:pPr>
          </w:p>
          <w:p w14:paraId="46CE80FF" w14:textId="77777777" w:rsidR="0080514F" w:rsidRPr="00666FFE" w:rsidRDefault="0080514F" w:rsidP="00666FFE">
            <w:pPr>
              <w:tabs>
                <w:tab w:val="left" w:pos="1155"/>
              </w:tabs>
              <w:rPr>
                <w:rFonts w:cstheme="minorHAnsi"/>
              </w:rPr>
            </w:pPr>
            <w:r w:rsidRPr="00666FFE">
              <w:rPr>
                <w:rFonts w:cstheme="minorHAnsi"/>
              </w:rPr>
              <w:t>If a cost is attached to attendance of these meetings it SHOULD be shown here.</w:t>
            </w:r>
          </w:p>
        </w:tc>
      </w:tr>
      <w:tr w:rsidR="0080514F" w:rsidRPr="00715DF7" w14:paraId="422BF3C9" w14:textId="77777777" w:rsidTr="0080514F">
        <w:tc>
          <w:tcPr>
            <w:tcW w:w="1323" w:type="dxa"/>
          </w:tcPr>
          <w:p w14:paraId="2012AE73" w14:textId="77777777" w:rsidR="0080514F" w:rsidRDefault="0080514F" w:rsidP="008B0E93">
            <w:pPr>
              <w:rPr>
                <w:rFonts w:cstheme="minorHAnsi"/>
              </w:rPr>
            </w:pPr>
            <w:r>
              <w:rPr>
                <w:rFonts w:cstheme="minorHAnsi"/>
              </w:rPr>
              <w:t>12.5</w:t>
            </w:r>
          </w:p>
        </w:tc>
        <w:tc>
          <w:tcPr>
            <w:tcW w:w="12853" w:type="dxa"/>
          </w:tcPr>
          <w:p w14:paraId="07BB2974" w14:textId="77777777" w:rsidR="0080514F" w:rsidRDefault="0080514F" w:rsidP="006A332E">
            <w:pPr>
              <w:tabs>
                <w:tab w:val="left" w:pos="1155"/>
              </w:tabs>
              <w:rPr>
                <w:rFonts w:cstheme="minorHAnsi"/>
              </w:rPr>
            </w:pPr>
            <w:r w:rsidRPr="00666FFE">
              <w:rPr>
                <w:rFonts w:cstheme="minorHAnsi"/>
              </w:rPr>
              <w:t xml:space="preserve">On-going training </w:t>
            </w:r>
            <w:r>
              <w:rPr>
                <w:rFonts w:cstheme="minorHAnsi"/>
              </w:rPr>
              <w:t>should</w:t>
            </w:r>
            <w:r w:rsidRPr="00666FFE">
              <w:rPr>
                <w:rFonts w:cstheme="minorHAnsi"/>
              </w:rPr>
              <w:t xml:space="preserve"> be provided as required following significant changes to software or hardware or laboratory staff.</w:t>
            </w:r>
          </w:p>
          <w:p w14:paraId="3231F90B" w14:textId="77777777" w:rsidR="00BF4C05" w:rsidRPr="00666FFE" w:rsidRDefault="00BF4C05" w:rsidP="006A332E">
            <w:pPr>
              <w:tabs>
                <w:tab w:val="left" w:pos="1155"/>
              </w:tabs>
              <w:rPr>
                <w:rFonts w:cstheme="minorHAnsi"/>
              </w:rPr>
            </w:pPr>
          </w:p>
        </w:tc>
      </w:tr>
      <w:tr w:rsidR="0080514F" w:rsidRPr="00715DF7" w14:paraId="1E85D0F2" w14:textId="77777777" w:rsidTr="0080514F">
        <w:tc>
          <w:tcPr>
            <w:tcW w:w="1323" w:type="dxa"/>
          </w:tcPr>
          <w:p w14:paraId="2B34493A" w14:textId="77777777" w:rsidR="0080514F" w:rsidRDefault="0080514F" w:rsidP="006046FA">
            <w:pPr>
              <w:rPr>
                <w:rFonts w:cstheme="minorHAnsi"/>
              </w:rPr>
            </w:pPr>
          </w:p>
        </w:tc>
        <w:tc>
          <w:tcPr>
            <w:tcW w:w="12853" w:type="dxa"/>
          </w:tcPr>
          <w:p w14:paraId="0FE9FC6E" w14:textId="77777777" w:rsidR="0080514F" w:rsidRPr="00666FFE" w:rsidRDefault="0080514F" w:rsidP="00666FFE">
            <w:pPr>
              <w:tabs>
                <w:tab w:val="left" w:pos="1155"/>
              </w:tabs>
              <w:rPr>
                <w:rFonts w:cstheme="minorHAnsi"/>
              </w:rPr>
            </w:pPr>
          </w:p>
        </w:tc>
      </w:tr>
      <w:tr w:rsidR="0080514F" w:rsidRPr="00715DF7" w14:paraId="59174EFB" w14:textId="77777777" w:rsidTr="00721507">
        <w:tc>
          <w:tcPr>
            <w:tcW w:w="1323" w:type="dxa"/>
            <w:shd w:val="clear" w:color="auto" w:fill="8DB3E2" w:themeFill="text2" w:themeFillTint="66"/>
          </w:tcPr>
          <w:p w14:paraId="0EAD843F" w14:textId="77777777" w:rsidR="0080514F" w:rsidRPr="00721507" w:rsidRDefault="0080514F" w:rsidP="006046FA">
            <w:pPr>
              <w:rPr>
                <w:rFonts w:cstheme="minorHAnsi"/>
                <w:sz w:val="32"/>
                <w:szCs w:val="32"/>
              </w:rPr>
            </w:pPr>
            <w:r w:rsidRPr="00721507">
              <w:rPr>
                <w:rFonts w:cstheme="minorHAnsi"/>
                <w:sz w:val="32"/>
                <w:szCs w:val="32"/>
              </w:rPr>
              <w:t>13</w:t>
            </w:r>
          </w:p>
        </w:tc>
        <w:tc>
          <w:tcPr>
            <w:tcW w:w="12853" w:type="dxa"/>
            <w:shd w:val="clear" w:color="auto" w:fill="8DB3E2" w:themeFill="text2" w:themeFillTint="66"/>
          </w:tcPr>
          <w:p w14:paraId="31B71E6F" w14:textId="77777777" w:rsidR="0080514F" w:rsidRPr="00721507" w:rsidRDefault="0080514F" w:rsidP="008F72ED">
            <w:pPr>
              <w:pStyle w:val="Heading1"/>
              <w:outlineLvl w:val="0"/>
            </w:pPr>
            <w:bookmarkStart w:id="12" w:name="_Installation_&amp;_Operation"/>
            <w:bookmarkEnd w:id="12"/>
            <w:r w:rsidRPr="00721507">
              <w:t>Installation &amp; Operation Qualification</w:t>
            </w:r>
          </w:p>
        </w:tc>
      </w:tr>
      <w:tr w:rsidR="0080514F" w:rsidRPr="00715DF7" w14:paraId="6E55DA64" w14:textId="77777777" w:rsidTr="0080514F">
        <w:tc>
          <w:tcPr>
            <w:tcW w:w="1323" w:type="dxa"/>
          </w:tcPr>
          <w:p w14:paraId="6E3DD809" w14:textId="77777777" w:rsidR="0080514F" w:rsidRDefault="0080514F" w:rsidP="008B0E93">
            <w:pPr>
              <w:rPr>
                <w:rFonts w:cstheme="minorHAnsi"/>
              </w:rPr>
            </w:pPr>
            <w:r>
              <w:rPr>
                <w:rFonts w:cstheme="minorHAnsi"/>
              </w:rPr>
              <w:t>13.1</w:t>
            </w:r>
          </w:p>
        </w:tc>
        <w:tc>
          <w:tcPr>
            <w:tcW w:w="12853" w:type="dxa"/>
          </w:tcPr>
          <w:p w14:paraId="5595BDD7" w14:textId="77777777" w:rsidR="0080514F" w:rsidRDefault="0080514F" w:rsidP="003D0F78">
            <w:pPr>
              <w:tabs>
                <w:tab w:val="left" w:pos="1155"/>
              </w:tabs>
              <w:rPr>
                <w:rFonts w:cstheme="minorHAnsi"/>
              </w:rPr>
            </w:pPr>
            <w:r w:rsidRPr="00F97FC5">
              <w:rPr>
                <w:rFonts w:cstheme="minorHAnsi"/>
              </w:rPr>
              <w:t xml:space="preserve">The supplier </w:t>
            </w:r>
            <w:r>
              <w:rPr>
                <w:rFonts w:cstheme="minorHAnsi"/>
              </w:rPr>
              <w:t>should</w:t>
            </w:r>
            <w:r w:rsidRPr="00F97FC5">
              <w:rPr>
                <w:rFonts w:cstheme="minorHAnsi"/>
              </w:rPr>
              <w:t xml:space="preserve"> provide a detailed implementation and installation project plan with timescales.</w:t>
            </w:r>
          </w:p>
          <w:p w14:paraId="6CA0C296" w14:textId="77777777" w:rsidR="0080514F" w:rsidRPr="00F97FC5" w:rsidRDefault="0080514F" w:rsidP="003D0F78">
            <w:pPr>
              <w:tabs>
                <w:tab w:val="left" w:pos="1155"/>
              </w:tabs>
              <w:rPr>
                <w:rFonts w:cstheme="minorHAnsi"/>
              </w:rPr>
            </w:pPr>
          </w:p>
        </w:tc>
      </w:tr>
      <w:tr w:rsidR="0080514F" w:rsidRPr="00715DF7" w14:paraId="40F6B143" w14:textId="77777777" w:rsidTr="0080514F">
        <w:tc>
          <w:tcPr>
            <w:tcW w:w="1323" w:type="dxa"/>
          </w:tcPr>
          <w:p w14:paraId="6EA82FBA" w14:textId="77777777" w:rsidR="0080514F" w:rsidRDefault="0080514F" w:rsidP="008B0E93">
            <w:pPr>
              <w:rPr>
                <w:rFonts w:cstheme="minorHAnsi"/>
              </w:rPr>
            </w:pPr>
            <w:r>
              <w:rPr>
                <w:rFonts w:cstheme="minorHAnsi"/>
              </w:rPr>
              <w:t>13.2</w:t>
            </w:r>
          </w:p>
        </w:tc>
        <w:tc>
          <w:tcPr>
            <w:tcW w:w="12853" w:type="dxa"/>
          </w:tcPr>
          <w:p w14:paraId="453BE715" w14:textId="77777777" w:rsidR="0080514F" w:rsidRDefault="0080514F" w:rsidP="003D0F78">
            <w:pPr>
              <w:tabs>
                <w:tab w:val="left" w:pos="1155"/>
              </w:tabs>
              <w:rPr>
                <w:rFonts w:cstheme="minorHAnsi"/>
              </w:rPr>
            </w:pPr>
            <w:r w:rsidRPr="00F97FC5">
              <w:rPr>
                <w:rFonts w:cstheme="minorHAnsi"/>
              </w:rPr>
              <w:t xml:space="preserve">The supplier </w:t>
            </w:r>
            <w:r>
              <w:rPr>
                <w:rFonts w:cstheme="minorHAnsi"/>
              </w:rPr>
              <w:t>should</w:t>
            </w:r>
            <w:r w:rsidRPr="00F97FC5">
              <w:rPr>
                <w:rFonts w:cstheme="minorHAnsi"/>
              </w:rPr>
              <w:t xml:space="preserve"> perform the installation and operational qualification validation steps for the system</w:t>
            </w:r>
          </w:p>
          <w:p w14:paraId="261CFBDA" w14:textId="77777777" w:rsidR="0080514F" w:rsidRPr="00F97FC5" w:rsidRDefault="0080514F" w:rsidP="003D0F78">
            <w:pPr>
              <w:tabs>
                <w:tab w:val="left" w:pos="1155"/>
              </w:tabs>
              <w:rPr>
                <w:rFonts w:cstheme="minorHAnsi"/>
              </w:rPr>
            </w:pPr>
          </w:p>
        </w:tc>
      </w:tr>
      <w:tr w:rsidR="0080514F" w:rsidRPr="00715DF7" w14:paraId="2D093046" w14:textId="77777777" w:rsidTr="0080514F">
        <w:tc>
          <w:tcPr>
            <w:tcW w:w="1323" w:type="dxa"/>
          </w:tcPr>
          <w:p w14:paraId="52FB33BA" w14:textId="77777777" w:rsidR="0080514F" w:rsidRDefault="0080514F" w:rsidP="008B0E93">
            <w:pPr>
              <w:rPr>
                <w:rFonts w:cstheme="minorHAnsi"/>
              </w:rPr>
            </w:pPr>
            <w:r>
              <w:rPr>
                <w:rFonts w:cstheme="minorHAnsi"/>
              </w:rPr>
              <w:lastRenderedPageBreak/>
              <w:t>13.3</w:t>
            </w:r>
          </w:p>
        </w:tc>
        <w:tc>
          <w:tcPr>
            <w:tcW w:w="12853" w:type="dxa"/>
          </w:tcPr>
          <w:p w14:paraId="09FC3EFD" w14:textId="77777777" w:rsidR="0080514F" w:rsidRPr="00F97FC5" w:rsidRDefault="0080514F" w:rsidP="006A332E">
            <w:pPr>
              <w:tabs>
                <w:tab w:val="left" w:pos="1155"/>
              </w:tabs>
              <w:rPr>
                <w:rFonts w:cstheme="minorHAnsi"/>
              </w:rPr>
            </w:pPr>
            <w:r w:rsidRPr="00F97FC5">
              <w:rPr>
                <w:rFonts w:cstheme="minorHAnsi"/>
              </w:rPr>
              <w:t xml:space="preserve">The supplier </w:t>
            </w:r>
            <w:r>
              <w:rPr>
                <w:rFonts w:cstheme="minorHAnsi"/>
              </w:rPr>
              <w:t>should</w:t>
            </w:r>
            <w:r w:rsidRPr="00F97FC5">
              <w:rPr>
                <w:rFonts w:cstheme="minorHAnsi"/>
              </w:rPr>
              <w:t xml:space="preserve"> support the laboratory performance qualification/verification as defined by the laboratory, to meet the </w:t>
            </w:r>
            <w:r>
              <w:rPr>
                <w:rFonts w:cstheme="minorHAnsi"/>
              </w:rPr>
              <w:t>standards required by ISO 15189, BCSH and MHRA</w:t>
            </w:r>
          </w:p>
        </w:tc>
      </w:tr>
      <w:tr w:rsidR="0080514F" w:rsidRPr="00715DF7" w14:paraId="6BF7BAFD" w14:textId="77777777" w:rsidTr="0080514F">
        <w:tc>
          <w:tcPr>
            <w:tcW w:w="1323" w:type="dxa"/>
          </w:tcPr>
          <w:p w14:paraId="548DC864" w14:textId="77777777" w:rsidR="0080514F" w:rsidRDefault="0080514F" w:rsidP="008B0E93">
            <w:pPr>
              <w:rPr>
                <w:rFonts w:cstheme="minorHAnsi"/>
              </w:rPr>
            </w:pPr>
            <w:r>
              <w:rPr>
                <w:rFonts w:cstheme="minorHAnsi"/>
              </w:rPr>
              <w:t>13.4</w:t>
            </w:r>
          </w:p>
        </w:tc>
        <w:tc>
          <w:tcPr>
            <w:tcW w:w="12853" w:type="dxa"/>
          </w:tcPr>
          <w:p w14:paraId="5E4D91CC" w14:textId="77777777" w:rsidR="0080514F" w:rsidRDefault="0080514F" w:rsidP="003D0F78">
            <w:pPr>
              <w:tabs>
                <w:tab w:val="left" w:pos="1155"/>
              </w:tabs>
              <w:rPr>
                <w:rFonts w:cstheme="minorHAnsi"/>
              </w:rPr>
            </w:pPr>
            <w:r w:rsidRPr="00F97FC5">
              <w:rPr>
                <w:rFonts w:cstheme="minorHAnsi"/>
              </w:rPr>
              <w:t xml:space="preserve">The system </w:t>
            </w:r>
            <w:r>
              <w:rPr>
                <w:rFonts w:cstheme="minorHAnsi"/>
              </w:rPr>
              <w:t>should</w:t>
            </w:r>
            <w:r w:rsidRPr="00F97FC5">
              <w:rPr>
                <w:rFonts w:cstheme="minorHAnsi"/>
              </w:rPr>
              <w:t xml:space="preserve"> operate for its lifetime in accordance with ISO 15189</w:t>
            </w:r>
            <w:r>
              <w:t xml:space="preserve"> </w:t>
            </w:r>
            <w:r w:rsidRPr="00F97FC5">
              <w:rPr>
                <w:rFonts w:cstheme="minorHAnsi"/>
              </w:rPr>
              <w:t>BCSH and MHRA standards</w:t>
            </w:r>
            <w:r>
              <w:rPr>
                <w:rFonts w:cstheme="minorHAnsi"/>
              </w:rPr>
              <w:t xml:space="preserve"> or equivalent</w:t>
            </w:r>
          </w:p>
          <w:p w14:paraId="60DF2768" w14:textId="77777777" w:rsidR="0080514F" w:rsidRPr="00F97FC5" w:rsidRDefault="0080514F" w:rsidP="003D0F78">
            <w:pPr>
              <w:tabs>
                <w:tab w:val="left" w:pos="1155"/>
              </w:tabs>
              <w:rPr>
                <w:rFonts w:cstheme="minorHAnsi"/>
              </w:rPr>
            </w:pPr>
          </w:p>
        </w:tc>
      </w:tr>
      <w:tr w:rsidR="0080514F" w:rsidRPr="00715DF7" w14:paraId="7C07C6D7" w14:textId="77777777" w:rsidTr="0080514F">
        <w:tc>
          <w:tcPr>
            <w:tcW w:w="1323" w:type="dxa"/>
          </w:tcPr>
          <w:p w14:paraId="19CD5F91" w14:textId="77777777" w:rsidR="0080514F" w:rsidRDefault="0080514F" w:rsidP="008B0E93">
            <w:pPr>
              <w:rPr>
                <w:rFonts w:cstheme="minorHAnsi"/>
              </w:rPr>
            </w:pPr>
            <w:r>
              <w:rPr>
                <w:rFonts w:cstheme="minorHAnsi"/>
              </w:rPr>
              <w:t>13.5</w:t>
            </w:r>
          </w:p>
        </w:tc>
        <w:tc>
          <w:tcPr>
            <w:tcW w:w="12853" w:type="dxa"/>
          </w:tcPr>
          <w:p w14:paraId="76D807A1" w14:textId="77777777" w:rsidR="0080514F" w:rsidRPr="00F97FC5" w:rsidRDefault="0080514F" w:rsidP="00F97FC5">
            <w:pPr>
              <w:rPr>
                <w:rFonts w:cstheme="minorHAnsi"/>
              </w:rPr>
            </w:pPr>
            <w:r w:rsidRPr="00F97FC5">
              <w:rPr>
                <w:rFonts w:cstheme="minorHAnsi"/>
              </w:rPr>
              <w:t xml:space="preserve">The supplier </w:t>
            </w:r>
            <w:r>
              <w:rPr>
                <w:rFonts w:cstheme="minorHAnsi"/>
              </w:rPr>
              <w:t>should</w:t>
            </w:r>
            <w:r w:rsidRPr="00F97FC5">
              <w:rPr>
                <w:rFonts w:cstheme="minorHAnsi"/>
              </w:rPr>
              <w:t xml:space="preserve"> provide an installation and an operational risk assessment for the use of their system.</w:t>
            </w:r>
          </w:p>
          <w:p w14:paraId="58A9900A" w14:textId="77777777" w:rsidR="0080514F" w:rsidRPr="00F97FC5" w:rsidRDefault="0080514F" w:rsidP="00F97FC5">
            <w:pPr>
              <w:tabs>
                <w:tab w:val="left" w:pos="1095"/>
              </w:tabs>
              <w:rPr>
                <w:rFonts w:cstheme="minorHAnsi"/>
              </w:rPr>
            </w:pPr>
            <w:r>
              <w:rPr>
                <w:rFonts w:cstheme="minorHAnsi"/>
              </w:rPr>
              <w:tab/>
            </w:r>
          </w:p>
        </w:tc>
      </w:tr>
      <w:tr w:rsidR="0080514F" w:rsidRPr="00715DF7" w14:paraId="7F29D058" w14:textId="77777777" w:rsidTr="0080514F">
        <w:tc>
          <w:tcPr>
            <w:tcW w:w="1323" w:type="dxa"/>
          </w:tcPr>
          <w:p w14:paraId="516425EF" w14:textId="77777777" w:rsidR="0080514F" w:rsidRDefault="0080514F" w:rsidP="008B0E93">
            <w:pPr>
              <w:rPr>
                <w:rFonts w:cstheme="minorHAnsi"/>
              </w:rPr>
            </w:pPr>
            <w:r>
              <w:rPr>
                <w:rFonts w:cstheme="minorHAnsi"/>
              </w:rPr>
              <w:t>13.6</w:t>
            </w:r>
          </w:p>
        </w:tc>
        <w:tc>
          <w:tcPr>
            <w:tcW w:w="12853" w:type="dxa"/>
          </w:tcPr>
          <w:p w14:paraId="0A10172C" w14:textId="77777777" w:rsidR="0080514F" w:rsidRPr="00F97FC5" w:rsidRDefault="0080514F" w:rsidP="00F97FC5">
            <w:pPr>
              <w:rPr>
                <w:rFonts w:cstheme="minorHAnsi"/>
              </w:rPr>
            </w:pPr>
            <w:r w:rsidRPr="00F97FC5">
              <w:rPr>
                <w:rFonts w:cstheme="minorHAnsi"/>
              </w:rPr>
              <w:t xml:space="preserve">The supplier </w:t>
            </w:r>
            <w:r>
              <w:rPr>
                <w:rFonts w:cstheme="minorHAnsi"/>
              </w:rPr>
              <w:t>should</w:t>
            </w:r>
            <w:r w:rsidRPr="00F97FC5">
              <w:rPr>
                <w:rFonts w:cstheme="minorHAnsi"/>
              </w:rPr>
              <w:t xml:space="preserve"> ensure full service provision is maintained during implementation/works.</w:t>
            </w:r>
          </w:p>
          <w:p w14:paraId="2655A231" w14:textId="77777777" w:rsidR="0080514F" w:rsidRPr="00F97FC5" w:rsidRDefault="0080514F" w:rsidP="00F97FC5">
            <w:pPr>
              <w:rPr>
                <w:rFonts w:cstheme="minorHAnsi"/>
              </w:rPr>
            </w:pPr>
          </w:p>
          <w:p w14:paraId="3E3BF5E9" w14:textId="77777777" w:rsidR="0080514F" w:rsidRPr="00F97FC5" w:rsidRDefault="0080514F" w:rsidP="00F97FC5">
            <w:pPr>
              <w:rPr>
                <w:rFonts w:cstheme="minorHAnsi"/>
              </w:rPr>
            </w:pPr>
            <w:r w:rsidRPr="00F97FC5">
              <w:rPr>
                <w:rFonts w:cstheme="minorHAnsi"/>
              </w:rPr>
              <w:t>Details of how this will be achieved MUST be included in the tender response</w:t>
            </w:r>
          </w:p>
          <w:p w14:paraId="1D55C9C2" w14:textId="77777777" w:rsidR="0080514F" w:rsidRPr="00F97FC5" w:rsidRDefault="0080514F" w:rsidP="00F97FC5">
            <w:pPr>
              <w:rPr>
                <w:rFonts w:cstheme="minorHAnsi"/>
              </w:rPr>
            </w:pPr>
          </w:p>
        </w:tc>
      </w:tr>
      <w:tr w:rsidR="0080514F" w:rsidRPr="00715DF7" w14:paraId="3464A941" w14:textId="77777777" w:rsidTr="0080514F">
        <w:tc>
          <w:tcPr>
            <w:tcW w:w="1323" w:type="dxa"/>
          </w:tcPr>
          <w:p w14:paraId="022ABB01" w14:textId="77777777" w:rsidR="0080514F" w:rsidRDefault="0080514F" w:rsidP="008B0E93">
            <w:pPr>
              <w:rPr>
                <w:rFonts w:cstheme="minorHAnsi"/>
              </w:rPr>
            </w:pPr>
            <w:r>
              <w:rPr>
                <w:rFonts w:cstheme="minorHAnsi"/>
              </w:rPr>
              <w:t>13.7</w:t>
            </w:r>
          </w:p>
        </w:tc>
        <w:tc>
          <w:tcPr>
            <w:tcW w:w="12853" w:type="dxa"/>
          </w:tcPr>
          <w:p w14:paraId="3C54D2BB" w14:textId="77777777" w:rsidR="0080514F" w:rsidRPr="00F97FC5" w:rsidRDefault="0080514F" w:rsidP="00F97FC5">
            <w:pPr>
              <w:rPr>
                <w:rFonts w:cstheme="minorHAnsi"/>
              </w:rPr>
            </w:pPr>
            <w:r w:rsidRPr="00F97FC5">
              <w:rPr>
                <w:rFonts w:cstheme="minorHAnsi"/>
              </w:rPr>
              <w:t xml:space="preserve">A fully competent company representative </w:t>
            </w:r>
            <w:r>
              <w:rPr>
                <w:rFonts w:cstheme="minorHAnsi"/>
              </w:rPr>
              <w:t>should</w:t>
            </w:r>
            <w:r w:rsidRPr="00F97FC5">
              <w:rPr>
                <w:rFonts w:cstheme="minorHAnsi"/>
              </w:rPr>
              <w:t xml:space="preserve"> be available until the installation is complete and </w:t>
            </w:r>
            <w:r>
              <w:rPr>
                <w:rFonts w:cstheme="minorHAnsi"/>
              </w:rPr>
              <w:t>system is</w:t>
            </w:r>
            <w:r w:rsidRPr="00F97FC5">
              <w:rPr>
                <w:rFonts w:cstheme="minorHAnsi"/>
              </w:rPr>
              <w:t xml:space="preserve"> functioning satisfactorily.</w:t>
            </w:r>
          </w:p>
          <w:p w14:paraId="1D2520B6" w14:textId="77777777" w:rsidR="0080514F" w:rsidRPr="00F97FC5" w:rsidRDefault="0080514F" w:rsidP="00F97FC5">
            <w:pPr>
              <w:rPr>
                <w:rFonts w:cstheme="minorHAnsi"/>
              </w:rPr>
            </w:pPr>
          </w:p>
        </w:tc>
      </w:tr>
      <w:tr w:rsidR="0080514F" w:rsidRPr="00715DF7" w14:paraId="0891AFEA" w14:textId="77777777" w:rsidTr="0080514F">
        <w:tc>
          <w:tcPr>
            <w:tcW w:w="1323" w:type="dxa"/>
          </w:tcPr>
          <w:p w14:paraId="14BDF2DD" w14:textId="77777777" w:rsidR="0080514F" w:rsidRDefault="0080514F" w:rsidP="008B0E93">
            <w:pPr>
              <w:rPr>
                <w:rFonts w:cstheme="minorHAnsi"/>
              </w:rPr>
            </w:pPr>
            <w:r>
              <w:rPr>
                <w:rFonts w:cstheme="minorHAnsi"/>
              </w:rPr>
              <w:t>13.8</w:t>
            </w:r>
          </w:p>
        </w:tc>
        <w:tc>
          <w:tcPr>
            <w:tcW w:w="12853" w:type="dxa"/>
          </w:tcPr>
          <w:p w14:paraId="561AD05D" w14:textId="77777777" w:rsidR="0080514F" w:rsidRDefault="0080514F" w:rsidP="00F97FC5">
            <w:pPr>
              <w:rPr>
                <w:rFonts w:cstheme="minorHAnsi"/>
              </w:rPr>
            </w:pPr>
            <w:r w:rsidRPr="00F97FC5">
              <w:rPr>
                <w:rFonts w:cstheme="minorHAnsi"/>
              </w:rPr>
              <w:t>All software upgrades and their subsequent validation/verification to meet ISO 15189</w:t>
            </w:r>
            <w:r>
              <w:rPr>
                <w:rFonts w:cstheme="minorHAnsi"/>
              </w:rPr>
              <w:t>, BCSH and MHRA, or equivalent</w:t>
            </w:r>
            <w:r w:rsidRPr="00F97FC5">
              <w:rPr>
                <w:rFonts w:cstheme="minorHAnsi"/>
              </w:rPr>
              <w:t xml:space="preserve"> </w:t>
            </w:r>
            <w:r>
              <w:rPr>
                <w:rFonts w:cstheme="minorHAnsi"/>
              </w:rPr>
              <w:t>should</w:t>
            </w:r>
            <w:r w:rsidRPr="00F97FC5">
              <w:rPr>
                <w:rFonts w:cstheme="minorHAnsi"/>
              </w:rPr>
              <w:t xml:space="preserve"> be fully supported by the supplier and be free of charge</w:t>
            </w:r>
          </w:p>
          <w:p w14:paraId="5DB875F2" w14:textId="77777777" w:rsidR="0080514F" w:rsidRPr="00F97FC5" w:rsidRDefault="0080514F" w:rsidP="00F97FC5">
            <w:pPr>
              <w:rPr>
                <w:rFonts w:cstheme="minorHAnsi"/>
              </w:rPr>
            </w:pPr>
          </w:p>
        </w:tc>
      </w:tr>
      <w:tr w:rsidR="0080514F" w:rsidRPr="00715DF7" w14:paraId="1D62DBCE" w14:textId="77777777" w:rsidTr="0080514F">
        <w:tc>
          <w:tcPr>
            <w:tcW w:w="1323" w:type="dxa"/>
          </w:tcPr>
          <w:p w14:paraId="5816662B" w14:textId="77777777" w:rsidR="0080514F" w:rsidRDefault="0080514F" w:rsidP="006046FA">
            <w:pPr>
              <w:rPr>
                <w:rFonts w:cstheme="minorHAnsi"/>
              </w:rPr>
            </w:pPr>
          </w:p>
        </w:tc>
        <w:tc>
          <w:tcPr>
            <w:tcW w:w="12853" w:type="dxa"/>
          </w:tcPr>
          <w:p w14:paraId="6E5A685E" w14:textId="77777777" w:rsidR="0080514F" w:rsidRPr="00F97FC5" w:rsidRDefault="0080514F" w:rsidP="00F97FC5">
            <w:pPr>
              <w:rPr>
                <w:rFonts w:cstheme="minorHAnsi"/>
              </w:rPr>
            </w:pPr>
          </w:p>
        </w:tc>
      </w:tr>
      <w:tr w:rsidR="0080514F" w:rsidRPr="00715DF7" w14:paraId="2123A65B" w14:textId="77777777" w:rsidTr="00721507">
        <w:tc>
          <w:tcPr>
            <w:tcW w:w="1323" w:type="dxa"/>
            <w:shd w:val="clear" w:color="auto" w:fill="8DB3E2" w:themeFill="text2" w:themeFillTint="66"/>
          </w:tcPr>
          <w:p w14:paraId="749738D6" w14:textId="77777777" w:rsidR="0080514F" w:rsidRPr="00721507" w:rsidRDefault="0080514F" w:rsidP="008B0E93">
            <w:pPr>
              <w:rPr>
                <w:rFonts w:cstheme="minorHAnsi"/>
                <w:sz w:val="32"/>
                <w:szCs w:val="32"/>
              </w:rPr>
            </w:pPr>
            <w:r w:rsidRPr="00721507">
              <w:rPr>
                <w:rFonts w:cstheme="minorHAnsi"/>
                <w:sz w:val="32"/>
                <w:szCs w:val="32"/>
              </w:rPr>
              <w:t>14</w:t>
            </w:r>
          </w:p>
        </w:tc>
        <w:tc>
          <w:tcPr>
            <w:tcW w:w="12853" w:type="dxa"/>
            <w:shd w:val="clear" w:color="auto" w:fill="8DB3E2" w:themeFill="text2" w:themeFillTint="66"/>
          </w:tcPr>
          <w:p w14:paraId="686C6320" w14:textId="77777777" w:rsidR="0080514F" w:rsidRPr="00721507" w:rsidRDefault="0080514F" w:rsidP="008F72ED">
            <w:pPr>
              <w:pStyle w:val="Heading1"/>
              <w:outlineLvl w:val="0"/>
            </w:pPr>
            <w:bookmarkStart w:id="13" w:name="_Operation_and_Maintenance"/>
            <w:bookmarkEnd w:id="13"/>
            <w:r w:rsidRPr="00721507">
              <w:t>Operation and Maintenance</w:t>
            </w:r>
          </w:p>
        </w:tc>
      </w:tr>
      <w:tr w:rsidR="0080514F" w:rsidRPr="00715DF7" w14:paraId="5FACD96D" w14:textId="77777777" w:rsidTr="0080514F">
        <w:tc>
          <w:tcPr>
            <w:tcW w:w="1323" w:type="dxa"/>
          </w:tcPr>
          <w:p w14:paraId="6FB1C1D4" w14:textId="77777777" w:rsidR="0080514F" w:rsidRDefault="0080514F" w:rsidP="008B0E93">
            <w:pPr>
              <w:rPr>
                <w:rFonts w:cstheme="minorHAnsi"/>
              </w:rPr>
            </w:pPr>
            <w:r>
              <w:rPr>
                <w:rFonts w:cstheme="minorHAnsi"/>
              </w:rPr>
              <w:t>14.1</w:t>
            </w:r>
          </w:p>
        </w:tc>
        <w:tc>
          <w:tcPr>
            <w:tcW w:w="12853" w:type="dxa"/>
          </w:tcPr>
          <w:p w14:paraId="1165DAE1" w14:textId="77777777" w:rsidR="0080514F" w:rsidRDefault="0080514F" w:rsidP="00F97FC5">
            <w:pPr>
              <w:rPr>
                <w:rFonts w:cstheme="minorHAnsi"/>
              </w:rPr>
            </w:pPr>
            <w:r w:rsidRPr="007F43D7">
              <w:rPr>
                <w:rFonts w:cstheme="minorHAnsi"/>
              </w:rPr>
              <w:t xml:space="preserve">Supplier </w:t>
            </w:r>
            <w:r>
              <w:rPr>
                <w:rFonts w:cstheme="minorHAnsi"/>
              </w:rPr>
              <w:t>should</w:t>
            </w:r>
            <w:r w:rsidRPr="007F43D7">
              <w:rPr>
                <w:rFonts w:cstheme="minorHAnsi"/>
              </w:rPr>
              <w:t xml:space="preserve"> guarantee a maximum response time by an engineer/ application specialist of 30 minutes from reporting a fault during 9 to </w:t>
            </w:r>
            <w:proofErr w:type="gramStart"/>
            <w:r w:rsidRPr="007F43D7">
              <w:rPr>
                <w:rFonts w:cstheme="minorHAnsi"/>
              </w:rPr>
              <w:t>5.30  (</w:t>
            </w:r>
            <w:proofErr w:type="gramEnd"/>
            <w:r w:rsidRPr="007F43D7">
              <w:rPr>
                <w:rFonts w:cstheme="minorHAnsi"/>
              </w:rPr>
              <w:t>core hours).</w:t>
            </w:r>
          </w:p>
          <w:p w14:paraId="0B8A9CC5" w14:textId="77777777" w:rsidR="0080514F" w:rsidRPr="007F43D7" w:rsidRDefault="0080514F" w:rsidP="00F97FC5">
            <w:pPr>
              <w:rPr>
                <w:rFonts w:cstheme="minorHAnsi"/>
              </w:rPr>
            </w:pPr>
          </w:p>
        </w:tc>
      </w:tr>
      <w:tr w:rsidR="0080514F" w:rsidRPr="00715DF7" w14:paraId="7820538E" w14:textId="77777777" w:rsidTr="0080514F">
        <w:tc>
          <w:tcPr>
            <w:tcW w:w="1323" w:type="dxa"/>
          </w:tcPr>
          <w:p w14:paraId="051E1CB8" w14:textId="77777777" w:rsidR="0080514F" w:rsidRDefault="0080514F" w:rsidP="008B0E93">
            <w:pPr>
              <w:rPr>
                <w:rFonts w:cstheme="minorHAnsi"/>
              </w:rPr>
            </w:pPr>
            <w:r>
              <w:rPr>
                <w:rFonts w:cstheme="minorHAnsi"/>
              </w:rPr>
              <w:t>14.2</w:t>
            </w:r>
          </w:p>
        </w:tc>
        <w:tc>
          <w:tcPr>
            <w:tcW w:w="12853" w:type="dxa"/>
          </w:tcPr>
          <w:p w14:paraId="6F406475" w14:textId="77777777" w:rsidR="0080514F" w:rsidRDefault="0080514F" w:rsidP="00F97FC5">
            <w:pPr>
              <w:rPr>
                <w:rFonts w:cstheme="minorHAnsi"/>
              </w:rPr>
            </w:pPr>
            <w:r w:rsidRPr="007F43D7">
              <w:rPr>
                <w:rFonts w:cstheme="minorHAnsi"/>
              </w:rPr>
              <w:t xml:space="preserve">Supplier </w:t>
            </w:r>
            <w:r>
              <w:rPr>
                <w:rFonts w:cstheme="minorHAnsi"/>
              </w:rPr>
              <w:t>should</w:t>
            </w:r>
            <w:r w:rsidRPr="007F43D7">
              <w:rPr>
                <w:rFonts w:cstheme="minorHAnsi"/>
              </w:rPr>
              <w:t xml:space="preserve"> guarantee a maximum response time from fault reporting to escalation of 8 working hours</w:t>
            </w:r>
          </w:p>
          <w:p w14:paraId="145ABD64" w14:textId="77777777" w:rsidR="0080514F" w:rsidRPr="007F43D7" w:rsidRDefault="0080514F" w:rsidP="00F97FC5">
            <w:pPr>
              <w:rPr>
                <w:rFonts w:cstheme="minorHAnsi"/>
              </w:rPr>
            </w:pPr>
          </w:p>
        </w:tc>
      </w:tr>
      <w:tr w:rsidR="0080514F" w:rsidRPr="00715DF7" w14:paraId="671BF96E" w14:textId="77777777" w:rsidTr="0080514F">
        <w:tc>
          <w:tcPr>
            <w:tcW w:w="1323" w:type="dxa"/>
          </w:tcPr>
          <w:p w14:paraId="0B327190" w14:textId="77777777" w:rsidR="0080514F" w:rsidRDefault="0080514F" w:rsidP="008B0E93">
            <w:pPr>
              <w:rPr>
                <w:rFonts w:cstheme="minorHAnsi"/>
              </w:rPr>
            </w:pPr>
            <w:r>
              <w:rPr>
                <w:rFonts w:cstheme="minorHAnsi"/>
              </w:rPr>
              <w:t>14.3</w:t>
            </w:r>
          </w:p>
        </w:tc>
        <w:tc>
          <w:tcPr>
            <w:tcW w:w="12853" w:type="dxa"/>
          </w:tcPr>
          <w:p w14:paraId="293B6845" w14:textId="77777777" w:rsidR="0080514F" w:rsidRPr="007F43D7" w:rsidRDefault="0080514F" w:rsidP="00F97FC5">
            <w:pPr>
              <w:rPr>
                <w:rFonts w:cstheme="minorHAnsi"/>
              </w:rPr>
            </w:pPr>
            <w:r w:rsidRPr="007F43D7">
              <w:rPr>
                <w:rFonts w:cstheme="minorHAnsi"/>
              </w:rPr>
              <w:t>Supplier SHOULD provide 24/7 support for breakdowns.</w:t>
            </w:r>
          </w:p>
        </w:tc>
      </w:tr>
    </w:tbl>
    <w:p w14:paraId="373CCD0C" w14:textId="77777777" w:rsidR="0004719E" w:rsidRDefault="0004719E" w:rsidP="006046FA">
      <w:pPr>
        <w:rPr>
          <w:rFonts w:cstheme="minorHAnsi"/>
        </w:rPr>
      </w:pPr>
    </w:p>
    <w:p w14:paraId="32932844" w14:textId="77777777" w:rsidR="005F3B5C" w:rsidRDefault="005F3B5C" w:rsidP="006046FA">
      <w:pPr>
        <w:rPr>
          <w:rFonts w:cstheme="minorHAnsi"/>
        </w:rPr>
      </w:pPr>
    </w:p>
    <w:p w14:paraId="527C898D" w14:textId="77777777" w:rsidR="00FC4C8A" w:rsidRDefault="00FC4C8A" w:rsidP="006046FA">
      <w:pPr>
        <w:rPr>
          <w:rFonts w:cstheme="minorHAnsi"/>
        </w:rPr>
        <w:sectPr w:rsidR="00FC4C8A" w:rsidSect="00D7179F">
          <w:footerReference w:type="default" r:id="rId14"/>
          <w:headerReference w:type="first" r:id="rId15"/>
          <w:pgSz w:w="16838" w:h="11906" w:orient="landscape"/>
          <w:pgMar w:top="1440" w:right="1440" w:bottom="1440" w:left="1440" w:header="709" w:footer="709" w:gutter="0"/>
          <w:cols w:space="708"/>
          <w:titlePg/>
          <w:docGrid w:linePitch="360"/>
        </w:sectPr>
      </w:pPr>
    </w:p>
    <w:p w14:paraId="0EB5BFB1" w14:textId="77777777" w:rsidR="00CC629E" w:rsidRDefault="00CC629E" w:rsidP="008F72ED">
      <w:pPr>
        <w:pStyle w:val="Heading1"/>
      </w:pPr>
      <w:bookmarkStart w:id="14" w:name="_Example_KPI’s"/>
      <w:bookmarkEnd w:id="14"/>
      <w:r>
        <w:lastRenderedPageBreak/>
        <w:t>Example KPI’s</w:t>
      </w:r>
    </w:p>
    <w:p w14:paraId="6D879821" w14:textId="77777777" w:rsidR="00CC629E" w:rsidRPr="00171EA9" w:rsidRDefault="00CC629E" w:rsidP="00CD44EA">
      <w:pPr>
        <w:tabs>
          <w:tab w:val="left" w:pos="720"/>
        </w:tabs>
        <w:ind w:left="720" w:hanging="720"/>
        <w:jc w:val="both"/>
        <w:rPr>
          <w:rFonts w:cs="Arial"/>
        </w:rPr>
      </w:pPr>
    </w:p>
    <w:tbl>
      <w:tblPr>
        <w:tblW w:w="7560" w:type="dxa"/>
        <w:tblLook w:val="04A0" w:firstRow="1" w:lastRow="0" w:firstColumn="1" w:lastColumn="0" w:noHBand="0" w:noVBand="1"/>
      </w:tblPr>
      <w:tblGrid>
        <w:gridCol w:w="1857"/>
        <w:gridCol w:w="3280"/>
        <w:gridCol w:w="2540"/>
      </w:tblGrid>
      <w:tr w:rsidR="00CC629E" w:rsidRPr="00CC629E" w14:paraId="258B3549" w14:textId="77777777" w:rsidTr="00CC629E">
        <w:trPr>
          <w:trHeight w:val="315"/>
        </w:trPr>
        <w:tc>
          <w:tcPr>
            <w:tcW w:w="1740" w:type="dxa"/>
            <w:tcBorders>
              <w:top w:val="nil"/>
              <w:left w:val="nil"/>
              <w:bottom w:val="single" w:sz="4" w:space="0" w:color="auto"/>
              <w:right w:val="single" w:sz="4" w:space="0" w:color="auto"/>
            </w:tcBorders>
            <w:shd w:val="clear" w:color="auto" w:fill="auto"/>
            <w:noWrap/>
            <w:hideMark/>
          </w:tcPr>
          <w:p w14:paraId="05E417FD" w14:textId="77777777" w:rsidR="00CC629E" w:rsidRPr="00CC629E" w:rsidRDefault="00CC629E" w:rsidP="00CC629E">
            <w:pPr>
              <w:spacing w:after="0" w:line="240" w:lineRule="auto"/>
              <w:rPr>
                <w:rFonts w:ascii="Arial" w:eastAsia="Times New Roman" w:hAnsi="Arial" w:cs="Arial"/>
                <w:b/>
                <w:bCs/>
                <w:color w:val="000000"/>
                <w:sz w:val="24"/>
                <w:szCs w:val="24"/>
                <w:lang w:eastAsia="en-GB"/>
              </w:rPr>
            </w:pPr>
            <w:r w:rsidRPr="00CC629E">
              <w:rPr>
                <w:rFonts w:ascii="Arial" w:eastAsia="Times New Roman" w:hAnsi="Arial" w:cs="Arial"/>
                <w:b/>
                <w:bCs/>
                <w:color w:val="000000"/>
                <w:sz w:val="24"/>
                <w:szCs w:val="24"/>
                <w:lang w:eastAsia="en-GB"/>
              </w:rPr>
              <w:t>Service  Level</w:t>
            </w:r>
          </w:p>
        </w:tc>
        <w:tc>
          <w:tcPr>
            <w:tcW w:w="3280" w:type="dxa"/>
            <w:tcBorders>
              <w:top w:val="nil"/>
              <w:left w:val="nil"/>
              <w:bottom w:val="single" w:sz="4" w:space="0" w:color="auto"/>
              <w:right w:val="single" w:sz="4" w:space="0" w:color="auto"/>
            </w:tcBorders>
            <w:shd w:val="clear" w:color="auto" w:fill="auto"/>
            <w:noWrap/>
            <w:hideMark/>
          </w:tcPr>
          <w:p w14:paraId="1A78EAE7" w14:textId="77777777" w:rsidR="00CC629E" w:rsidRPr="00CC629E" w:rsidRDefault="00CC629E" w:rsidP="00CC629E">
            <w:pPr>
              <w:spacing w:after="0" w:line="240" w:lineRule="auto"/>
              <w:rPr>
                <w:rFonts w:ascii="Arial" w:eastAsia="Times New Roman" w:hAnsi="Arial" w:cs="Arial"/>
                <w:b/>
                <w:bCs/>
                <w:color w:val="000000"/>
                <w:sz w:val="24"/>
                <w:szCs w:val="24"/>
                <w:lang w:eastAsia="en-GB"/>
              </w:rPr>
            </w:pPr>
            <w:r w:rsidRPr="00CC629E">
              <w:rPr>
                <w:rFonts w:ascii="Arial" w:eastAsia="Times New Roman" w:hAnsi="Arial" w:cs="Arial"/>
                <w:b/>
                <w:bCs/>
                <w:color w:val="000000"/>
                <w:sz w:val="24"/>
                <w:szCs w:val="24"/>
                <w:lang w:eastAsia="en-GB"/>
              </w:rPr>
              <w:t>Measure</w:t>
            </w:r>
          </w:p>
        </w:tc>
        <w:tc>
          <w:tcPr>
            <w:tcW w:w="2540" w:type="dxa"/>
            <w:tcBorders>
              <w:top w:val="nil"/>
              <w:left w:val="nil"/>
              <w:bottom w:val="single" w:sz="4" w:space="0" w:color="auto"/>
              <w:right w:val="single" w:sz="4" w:space="0" w:color="auto"/>
            </w:tcBorders>
            <w:shd w:val="clear" w:color="auto" w:fill="auto"/>
            <w:noWrap/>
            <w:hideMark/>
          </w:tcPr>
          <w:p w14:paraId="2BD856EB" w14:textId="77777777" w:rsidR="00CC629E" w:rsidRPr="00CC629E" w:rsidRDefault="00CC629E" w:rsidP="00CC629E">
            <w:pPr>
              <w:spacing w:after="0" w:line="240" w:lineRule="auto"/>
              <w:rPr>
                <w:rFonts w:ascii="Arial" w:eastAsia="Times New Roman" w:hAnsi="Arial" w:cs="Arial"/>
                <w:b/>
                <w:bCs/>
                <w:color w:val="000000"/>
                <w:sz w:val="24"/>
                <w:szCs w:val="24"/>
                <w:lang w:eastAsia="en-GB"/>
              </w:rPr>
            </w:pPr>
            <w:r w:rsidRPr="00CC629E">
              <w:rPr>
                <w:rFonts w:ascii="Arial" w:eastAsia="Times New Roman" w:hAnsi="Arial" w:cs="Arial"/>
                <w:b/>
                <w:bCs/>
                <w:color w:val="000000"/>
                <w:sz w:val="24"/>
                <w:szCs w:val="24"/>
                <w:lang w:eastAsia="en-GB"/>
              </w:rPr>
              <w:t>Consequence</w:t>
            </w:r>
          </w:p>
        </w:tc>
      </w:tr>
      <w:tr w:rsidR="00CC629E" w:rsidRPr="00CC629E" w14:paraId="704B9E1C" w14:textId="77777777" w:rsidTr="00CC629E">
        <w:trPr>
          <w:trHeight w:val="4500"/>
        </w:trPr>
        <w:tc>
          <w:tcPr>
            <w:tcW w:w="1740" w:type="dxa"/>
            <w:tcBorders>
              <w:top w:val="nil"/>
              <w:left w:val="single" w:sz="4" w:space="0" w:color="auto"/>
              <w:bottom w:val="single" w:sz="4" w:space="0" w:color="auto"/>
              <w:right w:val="single" w:sz="4" w:space="0" w:color="auto"/>
            </w:tcBorders>
            <w:shd w:val="clear" w:color="auto" w:fill="auto"/>
            <w:hideMark/>
          </w:tcPr>
          <w:p w14:paraId="68880909"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Transfusions LIMS System Uptime</w:t>
            </w:r>
          </w:p>
        </w:tc>
        <w:tc>
          <w:tcPr>
            <w:tcW w:w="3280" w:type="dxa"/>
            <w:tcBorders>
              <w:top w:val="nil"/>
              <w:left w:val="nil"/>
              <w:bottom w:val="single" w:sz="4" w:space="0" w:color="auto"/>
              <w:right w:val="single" w:sz="4" w:space="0" w:color="auto"/>
            </w:tcBorders>
            <w:shd w:val="clear" w:color="auto" w:fill="auto"/>
            <w:hideMark/>
          </w:tcPr>
          <w:p w14:paraId="45CF7E1A"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99.7% availability of service delivered to domain boundary under supplier’s control (a technical architecture diagram will be used to define the domain boundary)</w:t>
            </w:r>
            <w:r w:rsidRPr="00CC629E">
              <w:rPr>
                <w:rFonts w:ascii="Arial" w:eastAsia="Times New Roman" w:hAnsi="Arial" w:cs="Arial"/>
                <w:color w:val="000000"/>
                <w:sz w:val="24"/>
                <w:szCs w:val="24"/>
                <w:lang w:eastAsia="en-GB"/>
              </w:rPr>
              <w:br/>
            </w:r>
            <w:r w:rsidRPr="00CC629E">
              <w:rPr>
                <w:rFonts w:ascii="Arial" w:eastAsia="Times New Roman" w:hAnsi="Arial" w:cs="Arial"/>
                <w:color w:val="000000"/>
                <w:sz w:val="24"/>
                <w:szCs w:val="24"/>
                <w:lang w:eastAsia="en-GB"/>
              </w:rPr>
              <w:br/>
              <w:t xml:space="preserve">Except for Planned Outages agreed between the supplier and the </w:t>
            </w:r>
            <w:r w:rsidR="00453997">
              <w:rPr>
                <w:rFonts w:ascii="Arial" w:eastAsia="Times New Roman" w:hAnsi="Arial" w:cs="Arial"/>
                <w:color w:val="000000"/>
                <w:sz w:val="24"/>
                <w:szCs w:val="24"/>
                <w:lang w:eastAsia="en-GB"/>
              </w:rPr>
              <w:t>purchasing organisation</w:t>
            </w:r>
            <w:r w:rsidRPr="00CC629E">
              <w:rPr>
                <w:rFonts w:ascii="Arial" w:eastAsia="Times New Roman" w:hAnsi="Arial" w:cs="Arial"/>
                <w:color w:val="000000"/>
                <w:sz w:val="24"/>
                <w:szCs w:val="24"/>
                <w:lang w:eastAsia="en-GB"/>
              </w:rPr>
              <w:t>.</w:t>
            </w:r>
          </w:p>
        </w:tc>
        <w:tc>
          <w:tcPr>
            <w:tcW w:w="2540" w:type="dxa"/>
            <w:tcBorders>
              <w:top w:val="nil"/>
              <w:left w:val="nil"/>
              <w:bottom w:val="single" w:sz="4" w:space="0" w:color="auto"/>
              <w:right w:val="single" w:sz="4" w:space="0" w:color="auto"/>
            </w:tcBorders>
            <w:shd w:val="clear" w:color="auto" w:fill="auto"/>
            <w:hideMark/>
          </w:tcPr>
          <w:p w14:paraId="4425917F" w14:textId="77777777" w:rsidR="00CC629E" w:rsidRPr="00CC629E" w:rsidRDefault="00CC629E" w:rsidP="00583849">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The supplier will reimburse the </w:t>
            </w:r>
            <w:r w:rsidR="00453997">
              <w:rPr>
                <w:rFonts w:ascii="Arial" w:eastAsia="Times New Roman" w:hAnsi="Arial" w:cs="Arial"/>
                <w:color w:val="000000"/>
                <w:sz w:val="24"/>
                <w:szCs w:val="24"/>
                <w:lang w:eastAsia="en-GB"/>
              </w:rPr>
              <w:t>purchasing organisation</w:t>
            </w:r>
            <w:r w:rsidRPr="00CC629E">
              <w:rPr>
                <w:rFonts w:ascii="Arial" w:eastAsia="Times New Roman" w:hAnsi="Arial" w:cs="Arial"/>
                <w:color w:val="000000"/>
                <w:sz w:val="24"/>
                <w:szCs w:val="24"/>
                <w:lang w:eastAsia="en-GB"/>
              </w:rPr>
              <w:t xml:space="preserve"> £1000 per whole hour that the system or part thereof is down. </w:t>
            </w:r>
            <w:r w:rsidRPr="00CC629E">
              <w:rPr>
                <w:rFonts w:ascii="Arial" w:eastAsia="Times New Roman" w:hAnsi="Arial" w:cs="Arial"/>
                <w:color w:val="000000"/>
                <w:sz w:val="24"/>
                <w:szCs w:val="24"/>
                <w:lang w:eastAsia="en-GB"/>
              </w:rPr>
              <w:br/>
            </w:r>
            <w:r w:rsidRPr="00CC629E">
              <w:rPr>
                <w:rFonts w:ascii="Arial" w:eastAsia="Times New Roman" w:hAnsi="Arial" w:cs="Arial"/>
                <w:color w:val="000000"/>
                <w:sz w:val="24"/>
                <w:szCs w:val="24"/>
                <w:lang w:eastAsia="en-GB"/>
              </w:rPr>
              <w:br/>
              <w:t>The supplier to provide an incident report detailing the cause, resolution and next steps to ensure the fault does not occur again.</w:t>
            </w:r>
          </w:p>
        </w:tc>
      </w:tr>
      <w:tr w:rsidR="00CC629E" w:rsidRPr="00CC629E" w14:paraId="3BB48F56" w14:textId="77777777" w:rsidTr="00CC629E">
        <w:trPr>
          <w:trHeight w:val="5400"/>
        </w:trPr>
        <w:tc>
          <w:tcPr>
            <w:tcW w:w="1740" w:type="dxa"/>
            <w:tcBorders>
              <w:top w:val="nil"/>
              <w:left w:val="single" w:sz="4" w:space="0" w:color="auto"/>
              <w:bottom w:val="single" w:sz="4" w:space="0" w:color="auto"/>
              <w:right w:val="single" w:sz="4" w:space="0" w:color="auto"/>
            </w:tcBorders>
            <w:shd w:val="clear" w:color="auto" w:fill="auto"/>
            <w:hideMark/>
          </w:tcPr>
          <w:p w14:paraId="1FFD845F"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Planned Outages</w:t>
            </w:r>
          </w:p>
        </w:tc>
        <w:tc>
          <w:tcPr>
            <w:tcW w:w="3280" w:type="dxa"/>
            <w:tcBorders>
              <w:top w:val="nil"/>
              <w:left w:val="nil"/>
              <w:bottom w:val="single" w:sz="4" w:space="0" w:color="auto"/>
              <w:right w:val="single" w:sz="4" w:space="0" w:color="auto"/>
            </w:tcBorders>
            <w:shd w:val="clear" w:color="auto" w:fill="auto"/>
            <w:hideMark/>
          </w:tcPr>
          <w:p w14:paraId="5BCBEF13"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Agreed planned outages should take place on the agreed date and with the arranged timescales. </w:t>
            </w:r>
          </w:p>
        </w:tc>
        <w:tc>
          <w:tcPr>
            <w:tcW w:w="2540" w:type="dxa"/>
            <w:tcBorders>
              <w:top w:val="nil"/>
              <w:left w:val="nil"/>
              <w:bottom w:val="single" w:sz="4" w:space="0" w:color="auto"/>
              <w:right w:val="single" w:sz="4" w:space="0" w:color="auto"/>
            </w:tcBorders>
            <w:shd w:val="clear" w:color="auto" w:fill="auto"/>
            <w:hideMark/>
          </w:tcPr>
          <w:p w14:paraId="399F9F71"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Should the planned maintenance not take place on the agreed date or takes longer than the agreed timescales then a fixed penalty of £250 is applied.</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If more than two repeated breaches per year take place a review and lessons learnt process should take place between the parties to minimise future breaches.</w:t>
            </w:r>
          </w:p>
        </w:tc>
      </w:tr>
      <w:tr w:rsidR="00CC629E" w:rsidRPr="00CC629E" w14:paraId="0269F2D1" w14:textId="77777777" w:rsidTr="00CC629E">
        <w:trPr>
          <w:trHeight w:val="5700"/>
        </w:trPr>
        <w:tc>
          <w:tcPr>
            <w:tcW w:w="1740" w:type="dxa"/>
            <w:tcBorders>
              <w:top w:val="nil"/>
              <w:left w:val="nil"/>
              <w:bottom w:val="single" w:sz="4" w:space="0" w:color="auto"/>
              <w:right w:val="single" w:sz="4" w:space="0" w:color="auto"/>
            </w:tcBorders>
            <w:shd w:val="clear" w:color="auto" w:fill="auto"/>
            <w:hideMark/>
          </w:tcPr>
          <w:p w14:paraId="18EBB58E"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lastRenderedPageBreak/>
              <w:t>Telephony Support</w:t>
            </w:r>
          </w:p>
        </w:tc>
        <w:tc>
          <w:tcPr>
            <w:tcW w:w="3280" w:type="dxa"/>
            <w:tcBorders>
              <w:top w:val="nil"/>
              <w:left w:val="nil"/>
              <w:bottom w:val="single" w:sz="4" w:space="0" w:color="auto"/>
              <w:right w:val="single" w:sz="4" w:space="0" w:color="auto"/>
            </w:tcBorders>
            <w:shd w:val="clear" w:color="auto" w:fill="auto"/>
            <w:hideMark/>
          </w:tcPr>
          <w:p w14:paraId="25A0BDDD"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All helpdesk calls to be logged within 15mins of initial call and a helpdesk ticket number issued to the reporting individual by email </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All helpdesk calls will be assigned a severity as per the Service Level Agreement</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100% call back by the supplier engineers within an hour of the initial call being received / logged (during agree helpdesk support working hours) required</w:t>
            </w:r>
          </w:p>
        </w:tc>
        <w:tc>
          <w:tcPr>
            <w:tcW w:w="2540" w:type="dxa"/>
            <w:tcBorders>
              <w:top w:val="nil"/>
              <w:left w:val="nil"/>
              <w:bottom w:val="single" w:sz="4" w:space="0" w:color="auto"/>
              <w:right w:val="single" w:sz="4" w:space="0" w:color="auto"/>
            </w:tcBorders>
            <w:shd w:val="clear" w:color="auto" w:fill="auto"/>
            <w:hideMark/>
          </w:tcPr>
          <w:p w14:paraId="22A08062"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Re-call rate to be routinely monitored.</w:t>
            </w:r>
            <w:r w:rsidRPr="00CC629E">
              <w:rPr>
                <w:rFonts w:ascii="Arial" w:eastAsia="Times New Roman" w:hAnsi="Arial" w:cs="Arial"/>
                <w:color w:val="000000"/>
                <w:sz w:val="24"/>
                <w:szCs w:val="24"/>
                <w:lang w:eastAsia="en-GB"/>
              </w:rPr>
              <w:br/>
              <w:t>Quarterly review of helpdesk figures if all within expected KPI levels, when the KPIs are not being met than an agreed action plan and more frequent review meetings until KPIs back in control.</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For any delay beyond the first hour of the initial call being received / logged a £250 penalty charge will be applied.</w:t>
            </w:r>
          </w:p>
        </w:tc>
      </w:tr>
      <w:tr w:rsidR="00CC629E" w:rsidRPr="00CC629E" w14:paraId="7306E1CF" w14:textId="77777777" w:rsidTr="00CC629E">
        <w:trPr>
          <w:trHeight w:val="7200"/>
        </w:trPr>
        <w:tc>
          <w:tcPr>
            <w:tcW w:w="1740" w:type="dxa"/>
            <w:tcBorders>
              <w:top w:val="nil"/>
              <w:left w:val="nil"/>
              <w:bottom w:val="single" w:sz="4" w:space="0" w:color="auto"/>
              <w:right w:val="single" w:sz="4" w:space="0" w:color="auto"/>
            </w:tcBorders>
            <w:shd w:val="clear" w:color="auto" w:fill="auto"/>
            <w:hideMark/>
          </w:tcPr>
          <w:p w14:paraId="3594ECC8"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System Updates</w:t>
            </w:r>
          </w:p>
        </w:tc>
        <w:tc>
          <w:tcPr>
            <w:tcW w:w="3280" w:type="dxa"/>
            <w:tcBorders>
              <w:top w:val="nil"/>
              <w:left w:val="nil"/>
              <w:bottom w:val="single" w:sz="4" w:space="0" w:color="auto"/>
              <w:right w:val="single" w:sz="4" w:space="0" w:color="auto"/>
            </w:tcBorders>
            <w:shd w:val="clear" w:color="auto" w:fill="auto"/>
            <w:hideMark/>
          </w:tcPr>
          <w:p w14:paraId="2D4C789F"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supplier led system updates or fixes should be made available and deployed in a timely manner within the agreed planned outages / maintenance schedule.</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 xml:space="preserve">Customer led system updates or enhancements should be made available within the timescales set out in the request and agreed by the supplier and </w:t>
            </w:r>
            <w:r w:rsidR="00453997">
              <w:rPr>
                <w:rFonts w:ascii="Arial" w:eastAsia="Times New Roman" w:hAnsi="Arial" w:cs="Arial"/>
                <w:color w:val="000000"/>
                <w:sz w:val="24"/>
                <w:szCs w:val="24"/>
                <w:lang w:eastAsia="en-GB"/>
              </w:rPr>
              <w:t>the purchasing organisation</w:t>
            </w:r>
            <w:r w:rsidRPr="00CC629E">
              <w:rPr>
                <w:rFonts w:ascii="Arial" w:eastAsia="Times New Roman" w:hAnsi="Arial" w:cs="Arial"/>
                <w:color w:val="000000"/>
                <w:sz w:val="24"/>
                <w:szCs w:val="24"/>
                <w:lang w:eastAsia="en-GB"/>
              </w:rPr>
              <w:t>.</w:t>
            </w:r>
          </w:p>
        </w:tc>
        <w:tc>
          <w:tcPr>
            <w:tcW w:w="2540" w:type="dxa"/>
            <w:tcBorders>
              <w:top w:val="nil"/>
              <w:left w:val="nil"/>
              <w:bottom w:val="single" w:sz="4" w:space="0" w:color="auto"/>
              <w:right w:val="single" w:sz="4" w:space="0" w:color="auto"/>
            </w:tcBorders>
            <w:shd w:val="clear" w:color="auto" w:fill="auto"/>
            <w:hideMark/>
          </w:tcPr>
          <w:p w14:paraId="69BC2C93"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Should the supplier not make available system updates or fixes within the agreed maintenance schedule then this will incur a [</w:t>
            </w:r>
            <w:proofErr w:type="gramStart"/>
            <w:r w:rsidRPr="00CC629E">
              <w:rPr>
                <w:rFonts w:ascii="Arial" w:eastAsia="Times New Roman" w:hAnsi="Arial" w:cs="Arial"/>
                <w:color w:val="000000"/>
                <w:sz w:val="24"/>
                <w:szCs w:val="24"/>
                <w:lang w:eastAsia="en-GB"/>
              </w:rPr>
              <w:t>1]%</w:t>
            </w:r>
            <w:proofErr w:type="gramEnd"/>
            <w:r w:rsidRPr="00CC629E">
              <w:rPr>
                <w:rFonts w:ascii="Arial" w:eastAsia="Times New Roman" w:hAnsi="Arial" w:cs="Arial"/>
                <w:color w:val="000000"/>
                <w:sz w:val="24"/>
                <w:szCs w:val="24"/>
                <w:lang w:eastAsia="en-GB"/>
              </w:rPr>
              <w:t xml:space="preserve"> reduction in the annual contract fee .</w:t>
            </w:r>
            <w:r w:rsidRPr="00CC629E">
              <w:rPr>
                <w:rFonts w:ascii="Arial" w:eastAsia="Times New Roman" w:hAnsi="Arial" w:cs="Arial"/>
                <w:color w:val="000000"/>
                <w:sz w:val="24"/>
                <w:szCs w:val="24"/>
                <w:lang w:eastAsia="en-GB"/>
              </w:rPr>
              <w:br/>
              <w:t xml:space="preserve">Similarly if the </w:t>
            </w:r>
            <w:r w:rsidR="00453997">
              <w:rPr>
                <w:rFonts w:ascii="Arial" w:eastAsia="Times New Roman" w:hAnsi="Arial" w:cs="Arial"/>
                <w:color w:val="000000"/>
                <w:sz w:val="24"/>
                <w:szCs w:val="24"/>
                <w:lang w:eastAsia="en-GB"/>
              </w:rPr>
              <w:t>purchasing organisation</w:t>
            </w:r>
            <w:r w:rsidRPr="00CC629E">
              <w:rPr>
                <w:rFonts w:ascii="Arial" w:eastAsia="Times New Roman" w:hAnsi="Arial" w:cs="Arial"/>
                <w:color w:val="000000"/>
                <w:sz w:val="24"/>
                <w:szCs w:val="24"/>
                <w:lang w:eastAsia="en-GB"/>
              </w:rPr>
              <w:t xml:space="preserve"> do not help facilitate the supplier to apply the system updates / fixes within a timely manner then </w:t>
            </w:r>
            <w:r w:rsidR="00453997">
              <w:rPr>
                <w:rFonts w:ascii="Arial" w:eastAsia="Times New Roman" w:hAnsi="Arial" w:cs="Arial"/>
                <w:color w:val="000000"/>
                <w:sz w:val="24"/>
                <w:szCs w:val="24"/>
                <w:lang w:eastAsia="en-GB"/>
              </w:rPr>
              <w:t>purchasing organisation</w:t>
            </w:r>
            <w:r w:rsidRPr="00CC629E">
              <w:rPr>
                <w:rFonts w:ascii="Arial" w:eastAsia="Times New Roman" w:hAnsi="Arial" w:cs="Arial"/>
                <w:color w:val="000000"/>
                <w:sz w:val="24"/>
                <w:szCs w:val="24"/>
                <w:lang w:eastAsia="en-GB"/>
              </w:rPr>
              <w:t xml:space="preserve"> can expect delayed fixes / responsiveness from the supplier.</w:t>
            </w:r>
          </w:p>
        </w:tc>
      </w:tr>
      <w:tr w:rsidR="00CC629E" w:rsidRPr="00CC629E" w14:paraId="654C9BB6" w14:textId="77777777" w:rsidTr="00CC629E">
        <w:trPr>
          <w:trHeight w:val="7200"/>
        </w:trPr>
        <w:tc>
          <w:tcPr>
            <w:tcW w:w="1740" w:type="dxa"/>
            <w:tcBorders>
              <w:top w:val="nil"/>
              <w:left w:val="single" w:sz="4" w:space="0" w:color="auto"/>
              <w:bottom w:val="single" w:sz="4" w:space="0" w:color="auto"/>
              <w:right w:val="single" w:sz="4" w:space="0" w:color="auto"/>
            </w:tcBorders>
            <w:shd w:val="clear" w:color="auto" w:fill="auto"/>
            <w:hideMark/>
          </w:tcPr>
          <w:p w14:paraId="6A11BD4E"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lastRenderedPageBreak/>
              <w:t>National Datasets Compliance / standards</w:t>
            </w:r>
          </w:p>
        </w:tc>
        <w:tc>
          <w:tcPr>
            <w:tcW w:w="3280" w:type="dxa"/>
            <w:tcBorders>
              <w:top w:val="nil"/>
              <w:left w:val="nil"/>
              <w:bottom w:val="single" w:sz="4" w:space="0" w:color="auto"/>
              <w:right w:val="single" w:sz="4" w:space="0" w:color="auto"/>
            </w:tcBorders>
            <w:shd w:val="clear" w:color="auto" w:fill="auto"/>
            <w:hideMark/>
          </w:tcPr>
          <w:p w14:paraId="459843F5"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If there are any changes to the National Dataset or Compliance Standards, </w:t>
            </w:r>
            <w:r w:rsidR="00453997">
              <w:rPr>
                <w:rFonts w:ascii="Arial" w:eastAsia="Times New Roman" w:hAnsi="Arial" w:cs="Arial"/>
                <w:color w:val="000000"/>
                <w:sz w:val="24"/>
                <w:szCs w:val="24"/>
                <w:lang w:eastAsia="en-GB"/>
              </w:rPr>
              <w:t>the purchasing organisation</w:t>
            </w:r>
            <w:r w:rsidRPr="00CC629E">
              <w:rPr>
                <w:rFonts w:ascii="Arial" w:eastAsia="Times New Roman" w:hAnsi="Arial" w:cs="Arial"/>
                <w:color w:val="000000"/>
                <w:sz w:val="24"/>
                <w:szCs w:val="24"/>
                <w:lang w:eastAsia="en-GB"/>
              </w:rPr>
              <w:t xml:space="preserve"> will agree in a timely manner with the supplier on how best to implement these changes.</w:t>
            </w:r>
            <w:r w:rsidRPr="00CC629E">
              <w:rPr>
                <w:rFonts w:ascii="Arial" w:eastAsia="Times New Roman" w:hAnsi="Arial" w:cs="Arial"/>
                <w:color w:val="000000"/>
                <w:sz w:val="24"/>
                <w:szCs w:val="24"/>
                <w:lang w:eastAsia="en-GB"/>
              </w:rPr>
              <w:br/>
              <w:t> </w:t>
            </w:r>
            <w:r w:rsidRPr="00CC629E">
              <w:rPr>
                <w:rFonts w:ascii="Arial" w:eastAsia="Times New Roman" w:hAnsi="Arial" w:cs="Arial"/>
                <w:color w:val="000000"/>
                <w:sz w:val="24"/>
                <w:szCs w:val="24"/>
                <w:lang w:eastAsia="en-GB"/>
              </w:rPr>
              <w:br/>
              <w:t xml:space="preserve">Within two months of </w:t>
            </w:r>
            <w:r w:rsidR="00453997">
              <w:rPr>
                <w:rFonts w:ascii="Arial" w:eastAsia="Times New Roman" w:hAnsi="Arial" w:cs="Arial"/>
                <w:color w:val="000000"/>
                <w:sz w:val="24"/>
                <w:szCs w:val="24"/>
                <w:lang w:eastAsia="en-GB"/>
              </w:rPr>
              <w:t>the purchasing organisation</w:t>
            </w:r>
            <w:r w:rsidRPr="00CC629E">
              <w:rPr>
                <w:rFonts w:ascii="Arial" w:eastAsia="Times New Roman" w:hAnsi="Arial" w:cs="Arial"/>
                <w:color w:val="000000"/>
                <w:sz w:val="24"/>
                <w:szCs w:val="24"/>
                <w:lang w:eastAsia="en-GB"/>
              </w:rPr>
              <w:t xml:space="preserve"> notifying the supplier of any changes required for the National Dataset or Compliance Standards it is expected that the supplier will notify The Trust of the planned implementation date and costings (if any) of the proposed solution, such date to be no longer than one calendar month from the date of notification.</w:t>
            </w:r>
          </w:p>
        </w:tc>
        <w:tc>
          <w:tcPr>
            <w:tcW w:w="2540" w:type="dxa"/>
            <w:tcBorders>
              <w:top w:val="nil"/>
              <w:left w:val="nil"/>
              <w:bottom w:val="single" w:sz="4" w:space="0" w:color="auto"/>
              <w:right w:val="single" w:sz="4" w:space="0" w:color="auto"/>
            </w:tcBorders>
            <w:shd w:val="clear" w:color="auto" w:fill="auto"/>
            <w:hideMark/>
          </w:tcPr>
          <w:p w14:paraId="7D73FA0C"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If after two months of </w:t>
            </w:r>
            <w:r w:rsidR="00453997">
              <w:rPr>
                <w:rFonts w:ascii="Arial" w:eastAsia="Times New Roman" w:hAnsi="Arial" w:cs="Arial"/>
                <w:color w:val="000000"/>
                <w:sz w:val="24"/>
                <w:szCs w:val="24"/>
                <w:lang w:eastAsia="en-GB"/>
              </w:rPr>
              <w:t>the purchasing organisation</w:t>
            </w:r>
            <w:r w:rsidRPr="00CC629E">
              <w:rPr>
                <w:rFonts w:ascii="Arial" w:eastAsia="Times New Roman" w:hAnsi="Arial" w:cs="Arial"/>
                <w:color w:val="000000"/>
                <w:sz w:val="24"/>
                <w:szCs w:val="24"/>
                <w:lang w:eastAsia="en-GB"/>
              </w:rPr>
              <w:t xml:space="preserve"> notifying the supplier of any changes required for the National Dataset or Compliance Standards and no solution or costing have been proposed the supplier should provide a report detailing the cause of delay, a project plan to resolution and next steps to ensure the delay does not occur again. </w:t>
            </w:r>
          </w:p>
        </w:tc>
      </w:tr>
      <w:tr w:rsidR="00CC629E" w:rsidRPr="00CC629E" w14:paraId="491A0A71" w14:textId="77777777" w:rsidTr="00CC629E">
        <w:trPr>
          <w:trHeight w:val="2400"/>
        </w:trPr>
        <w:tc>
          <w:tcPr>
            <w:tcW w:w="1740" w:type="dxa"/>
            <w:tcBorders>
              <w:top w:val="nil"/>
              <w:left w:val="single" w:sz="4" w:space="0" w:color="auto"/>
              <w:bottom w:val="single" w:sz="4" w:space="0" w:color="auto"/>
              <w:right w:val="single" w:sz="4" w:space="0" w:color="auto"/>
            </w:tcBorders>
            <w:shd w:val="clear" w:color="auto" w:fill="auto"/>
            <w:hideMark/>
          </w:tcPr>
          <w:p w14:paraId="46FE90F9"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Implementation</w:t>
            </w:r>
          </w:p>
        </w:tc>
        <w:tc>
          <w:tcPr>
            <w:tcW w:w="3280" w:type="dxa"/>
            <w:tcBorders>
              <w:top w:val="nil"/>
              <w:left w:val="nil"/>
              <w:bottom w:val="single" w:sz="4" w:space="0" w:color="auto"/>
              <w:right w:val="single" w:sz="4" w:space="0" w:color="auto"/>
            </w:tcBorders>
            <w:shd w:val="clear" w:color="auto" w:fill="auto"/>
            <w:hideMark/>
          </w:tcPr>
          <w:p w14:paraId="2F0C83F7"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Key milestones to be met as per the implementation plan submitted</w:t>
            </w:r>
          </w:p>
        </w:tc>
        <w:tc>
          <w:tcPr>
            <w:tcW w:w="2540" w:type="dxa"/>
            <w:tcBorders>
              <w:top w:val="nil"/>
              <w:left w:val="nil"/>
              <w:bottom w:val="single" w:sz="4" w:space="0" w:color="auto"/>
              <w:right w:val="single" w:sz="4" w:space="0" w:color="auto"/>
            </w:tcBorders>
            <w:shd w:val="clear" w:color="auto" w:fill="auto"/>
            <w:hideMark/>
          </w:tcPr>
          <w:p w14:paraId="0E2F569A"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Charge of £X per week delay in reaching each key milestone except where the delay can be demonstrated to be beyond the control of the supplier.</w:t>
            </w:r>
          </w:p>
        </w:tc>
      </w:tr>
      <w:tr w:rsidR="00CC629E" w:rsidRPr="00CC629E" w14:paraId="06598DAC" w14:textId="77777777" w:rsidTr="00CC629E">
        <w:trPr>
          <w:trHeight w:val="1500"/>
        </w:trPr>
        <w:tc>
          <w:tcPr>
            <w:tcW w:w="1740" w:type="dxa"/>
            <w:tcBorders>
              <w:top w:val="nil"/>
              <w:left w:val="single" w:sz="4" w:space="0" w:color="auto"/>
              <w:bottom w:val="single" w:sz="4" w:space="0" w:color="auto"/>
              <w:right w:val="single" w:sz="4" w:space="0" w:color="auto"/>
            </w:tcBorders>
            <w:shd w:val="clear" w:color="auto" w:fill="auto"/>
            <w:hideMark/>
          </w:tcPr>
          <w:p w14:paraId="070F693F"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Reporting</w:t>
            </w:r>
          </w:p>
        </w:tc>
        <w:tc>
          <w:tcPr>
            <w:tcW w:w="3280" w:type="dxa"/>
            <w:tcBorders>
              <w:top w:val="nil"/>
              <w:left w:val="nil"/>
              <w:bottom w:val="single" w:sz="4" w:space="0" w:color="auto"/>
              <w:right w:val="single" w:sz="4" w:space="0" w:color="auto"/>
            </w:tcBorders>
            <w:shd w:val="clear" w:color="auto" w:fill="auto"/>
            <w:hideMark/>
          </w:tcPr>
          <w:p w14:paraId="75454158"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KPI’s to be collated monthly and reported quarterly to </w:t>
            </w:r>
            <w:r w:rsidR="00453997">
              <w:rPr>
                <w:rFonts w:ascii="Arial" w:eastAsia="Times New Roman" w:hAnsi="Arial" w:cs="Arial"/>
                <w:color w:val="000000"/>
                <w:sz w:val="24"/>
                <w:szCs w:val="24"/>
                <w:lang w:eastAsia="en-GB"/>
              </w:rPr>
              <w:t>the purchasing organisation</w:t>
            </w:r>
            <w:r w:rsidRPr="00CC629E">
              <w:rPr>
                <w:rFonts w:ascii="Arial" w:eastAsia="Times New Roman" w:hAnsi="Arial" w:cs="Arial"/>
                <w:color w:val="000000"/>
                <w:sz w:val="24"/>
                <w:szCs w:val="24"/>
                <w:lang w:eastAsia="en-GB"/>
              </w:rPr>
              <w:t xml:space="preserve"> within 10 days of the end of the quarter</w:t>
            </w:r>
          </w:p>
        </w:tc>
        <w:tc>
          <w:tcPr>
            <w:tcW w:w="2540" w:type="dxa"/>
            <w:tcBorders>
              <w:top w:val="nil"/>
              <w:left w:val="nil"/>
              <w:bottom w:val="single" w:sz="4" w:space="0" w:color="auto"/>
              <w:right w:val="single" w:sz="4" w:space="0" w:color="auto"/>
            </w:tcBorders>
            <w:shd w:val="clear" w:color="auto" w:fill="auto"/>
            <w:hideMark/>
          </w:tcPr>
          <w:p w14:paraId="7CE8B44B"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£250 per missed day reporting</w:t>
            </w:r>
          </w:p>
        </w:tc>
      </w:tr>
      <w:tr w:rsidR="00CC629E" w:rsidRPr="00CC629E" w14:paraId="3CC49973" w14:textId="77777777" w:rsidTr="00CC629E">
        <w:trPr>
          <w:trHeight w:val="900"/>
        </w:trPr>
        <w:tc>
          <w:tcPr>
            <w:tcW w:w="1740" w:type="dxa"/>
            <w:tcBorders>
              <w:top w:val="nil"/>
              <w:left w:val="single" w:sz="4" w:space="0" w:color="auto"/>
              <w:bottom w:val="single" w:sz="4" w:space="0" w:color="auto"/>
              <w:right w:val="single" w:sz="4" w:space="0" w:color="auto"/>
            </w:tcBorders>
            <w:shd w:val="clear" w:color="auto" w:fill="auto"/>
            <w:hideMark/>
          </w:tcPr>
          <w:p w14:paraId="349CACAB"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xml:space="preserve">Quarterly Service Reviews </w:t>
            </w:r>
          </w:p>
        </w:tc>
        <w:tc>
          <w:tcPr>
            <w:tcW w:w="3280" w:type="dxa"/>
            <w:tcBorders>
              <w:top w:val="nil"/>
              <w:left w:val="nil"/>
              <w:bottom w:val="single" w:sz="4" w:space="0" w:color="auto"/>
              <w:right w:val="single" w:sz="4" w:space="0" w:color="auto"/>
            </w:tcBorders>
            <w:shd w:val="clear" w:color="auto" w:fill="auto"/>
            <w:hideMark/>
          </w:tcPr>
          <w:p w14:paraId="7998E3E6" w14:textId="77777777" w:rsidR="00CC629E" w:rsidRPr="00CC629E" w:rsidRDefault="00583849" w:rsidP="00CC629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Quarterly</w:t>
            </w:r>
            <w:r w:rsidR="00CC629E" w:rsidRPr="00CC629E">
              <w:rPr>
                <w:rFonts w:ascii="Arial" w:eastAsia="Times New Roman" w:hAnsi="Arial" w:cs="Arial"/>
                <w:color w:val="000000"/>
                <w:sz w:val="24"/>
                <w:szCs w:val="24"/>
                <w:lang w:eastAsia="en-GB"/>
              </w:rPr>
              <w:t xml:space="preserve"> Monthly reviews in the first year then annually</w:t>
            </w:r>
          </w:p>
        </w:tc>
        <w:tc>
          <w:tcPr>
            <w:tcW w:w="2540" w:type="dxa"/>
            <w:tcBorders>
              <w:top w:val="nil"/>
              <w:left w:val="nil"/>
              <w:bottom w:val="single" w:sz="4" w:space="0" w:color="auto"/>
              <w:right w:val="single" w:sz="4" w:space="0" w:color="auto"/>
            </w:tcBorders>
            <w:shd w:val="clear" w:color="auto" w:fill="auto"/>
            <w:hideMark/>
          </w:tcPr>
          <w:p w14:paraId="796BEF34"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w:t>
            </w:r>
          </w:p>
        </w:tc>
      </w:tr>
      <w:tr w:rsidR="00CC629E" w:rsidRPr="00CC629E" w14:paraId="4FCD2FB1" w14:textId="77777777" w:rsidTr="00CC629E">
        <w:trPr>
          <w:trHeight w:val="300"/>
        </w:trPr>
        <w:tc>
          <w:tcPr>
            <w:tcW w:w="1740" w:type="dxa"/>
            <w:tcBorders>
              <w:top w:val="nil"/>
              <w:left w:val="single" w:sz="4" w:space="0" w:color="auto"/>
              <w:bottom w:val="single" w:sz="4" w:space="0" w:color="auto"/>
              <w:right w:val="single" w:sz="4" w:space="0" w:color="auto"/>
            </w:tcBorders>
            <w:shd w:val="clear" w:color="auto" w:fill="auto"/>
            <w:hideMark/>
          </w:tcPr>
          <w:p w14:paraId="5D3F987B"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Upgrades</w:t>
            </w:r>
          </w:p>
        </w:tc>
        <w:tc>
          <w:tcPr>
            <w:tcW w:w="3280" w:type="dxa"/>
            <w:tcBorders>
              <w:top w:val="nil"/>
              <w:left w:val="nil"/>
              <w:bottom w:val="single" w:sz="4" w:space="0" w:color="auto"/>
              <w:right w:val="single" w:sz="4" w:space="0" w:color="auto"/>
            </w:tcBorders>
            <w:shd w:val="clear" w:color="auto" w:fill="auto"/>
            <w:hideMark/>
          </w:tcPr>
          <w:p w14:paraId="6BC9A05D"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To be defined</w:t>
            </w:r>
          </w:p>
        </w:tc>
        <w:tc>
          <w:tcPr>
            <w:tcW w:w="2540" w:type="dxa"/>
            <w:tcBorders>
              <w:top w:val="nil"/>
              <w:left w:val="nil"/>
              <w:bottom w:val="single" w:sz="4" w:space="0" w:color="auto"/>
              <w:right w:val="single" w:sz="4" w:space="0" w:color="auto"/>
            </w:tcBorders>
            <w:shd w:val="clear" w:color="auto" w:fill="auto"/>
            <w:hideMark/>
          </w:tcPr>
          <w:p w14:paraId="311A0F64" w14:textId="77777777" w:rsidR="00CC629E" w:rsidRPr="00CC629E" w:rsidRDefault="00CC629E" w:rsidP="00CC629E">
            <w:pPr>
              <w:spacing w:after="0" w:line="240" w:lineRule="auto"/>
              <w:rPr>
                <w:rFonts w:ascii="Arial" w:eastAsia="Times New Roman" w:hAnsi="Arial" w:cs="Arial"/>
                <w:color w:val="000000"/>
                <w:sz w:val="24"/>
                <w:szCs w:val="24"/>
                <w:lang w:eastAsia="en-GB"/>
              </w:rPr>
            </w:pPr>
            <w:r w:rsidRPr="00CC629E">
              <w:rPr>
                <w:rFonts w:ascii="Arial" w:eastAsia="Times New Roman" w:hAnsi="Arial" w:cs="Arial"/>
                <w:color w:val="000000"/>
                <w:sz w:val="24"/>
                <w:szCs w:val="24"/>
                <w:lang w:eastAsia="en-GB"/>
              </w:rPr>
              <w:t> </w:t>
            </w:r>
          </w:p>
        </w:tc>
      </w:tr>
    </w:tbl>
    <w:p w14:paraId="0DAB7444" w14:textId="77777777" w:rsidR="00CD44EA" w:rsidRPr="00171EA9" w:rsidRDefault="00CD44EA" w:rsidP="00CD44EA">
      <w:pPr>
        <w:tabs>
          <w:tab w:val="left" w:pos="720"/>
        </w:tabs>
        <w:ind w:left="720" w:hanging="720"/>
        <w:jc w:val="both"/>
        <w:rPr>
          <w:rFonts w:cs="Arial"/>
        </w:rPr>
      </w:pPr>
    </w:p>
    <w:p w14:paraId="05981BD0" w14:textId="77777777" w:rsidR="00CF1ED9" w:rsidRDefault="00CD44EA" w:rsidP="002E774D">
      <w:pPr>
        <w:tabs>
          <w:tab w:val="left" w:pos="720"/>
        </w:tabs>
        <w:ind w:left="720" w:hanging="720"/>
        <w:jc w:val="both"/>
        <w:rPr>
          <w:rFonts w:cstheme="minorHAnsi"/>
        </w:rPr>
      </w:pPr>
      <w:r w:rsidRPr="00171EA9">
        <w:rPr>
          <w:rFonts w:cs="Arial"/>
        </w:rPr>
        <w:tab/>
        <w:t xml:space="preserve"> </w:t>
      </w:r>
    </w:p>
    <w:p w14:paraId="376FBC80" w14:textId="77777777" w:rsidR="00CF1ED9" w:rsidRPr="00715DF7" w:rsidRDefault="00CF1ED9" w:rsidP="00996BFB">
      <w:pPr>
        <w:rPr>
          <w:rFonts w:cstheme="minorHAnsi"/>
        </w:rPr>
      </w:pPr>
    </w:p>
    <w:sectPr w:rsidR="00CF1ED9" w:rsidRPr="00715DF7" w:rsidSect="00FC4C8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BD14" w14:textId="77777777" w:rsidR="008114D9" w:rsidRDefault="008114D9" w:rsidP="00E96CBC">
      <w:pPr>
        <w:spacing w:after="0" w:line="240" w:lineRule="auto"/>
      </w:pPr>
      <w:r>
        <w:separator/>
      </w:r>
    </w:p>
  </w:endnote>
  <w:endnote w:type="continuationSeparator" w:id="0">
    <w:p w14:paraId="15EC3897" w14:textId="77777777" w:rsidR="008114D9" w:rsidRDefault="008114D9" w:rsidP="00E9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54899"/>
      <w:docPartObj>
        <w:docPartGallery w:val="Page Numbers (Bottom of Page)"/>
        <w:docPartUnique/>
      </w:docPartObj>
    </w:sdtPr>
    <w:sdtEndPr/>
    <w:sdtContent>
      <w:sdt>
        <w:sdtPr>
          <w:id w:val="860082579"/>
          <w:docPartObj>
            <w:docPartGallery w:val="Page Numbers (Top of Page)"/>
            <w:docPartUnique/>
          </w:docPartObj>
        </w:sdtPr>
        <w:sdtEndPr/>
        <w:sdtContent>
          <w:p w14:paraId="1C0B69F7" w14:textId="77777777" w:rsidR="008114D9" w:rsidRDefault="008114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p w14:paraId="7CECD90E" w14:textId="77777777" w:rsidR="008114D9" w:rsidRDefault="008114D9" w:rsidP="00E96C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4E58" w14:textId="77777777" w:rsidR="008114D9" w:rsidRDefault="008114D9" w:rsidP="00E96CBC">
      <w:pPr>
        <w:spacing w:after="0" w:line="240" w:lineRule="auto"/>
      </w:pPr>
      <w:r>
        <w:separator/>
      </w:r>
    </w:p>
  </w:footnote>
  <w:footnote w:type="continuationSeparator" w:id="0">
    <w:p w14:paraId="1219E8EF" w14:textId="77777777" w:rsidR="008114D9" w:rsidRDefault="008114D9" w:rsidP="00E9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3415" w14:textId="77777777" w:rsidR="008114D9" w:rsidRDefault="008114D9" w:rsidP="00E96CBC">
    <w:pPr>
      <w:pStyle w:val="Title"/>
      <w:jc w:val="right"/>
      <w:rPr>
        <w:rFonts w:ascii="Arial" w:hAnsi="Arial" w:cs="Arial"/>
      </w:rPr>
    </w:pPr>
  </w:p>
  <w:p w14:paraId="4400C81F" w14:textId="77777777" w:rsidR="008114D9" w:rsidRDefault="008114D9" w:rsidP="00E96CBC">
    <w:pPr>
      <w:pStyle w:val="Title"/>
      <w:jc w:val="right"/>
      <w:rPr>
        <w:rFonts w:ascii="Arial" w:hAnsi="Arial" w:cs="Arial"/>
      </w:rPr>
    </w:pPr>
  </w:p>
  <w:p w14:paraId="6D0A1378" w14:textId="77777777" w:rsidR="008114D9" w:rsidRDefault="0081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0"/>
    <w:multiLevelType w:val="hybridMultilevel"/>
    <w:tmpl w:val="70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4A64"/>
    <w:multiLevelType w:val="hybridMultilevel"/>
    <w:tmpl w:val="605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161C9"/>
    <w:multiLevelType w:val="hybridMultilevel"/>
    <w:tmpl w:val="5CA8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90F02"/>
    <w:multiLevelType w:val="hybridMultilevel"/>
    <w:tmpl w:val="F858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2E3E"/>
    <w:multiLevelType w:val="hybridMultilevel"/>
    <w:tmpl w:val="676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36F43"/>
    <w:multiLevelType w:val="hybridMultilevel"/>
    <w:tmpl w:val="386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325CA"/>
    <w:multiLevelType w:val="hybridMultilevel"/>
    <w:tmpl w:val="E97E4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6221E1"/>
    <w:multiLevelType w:val="hybridMultilevel"/>
    <w:tmpl w:val="C5585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E252E8"/>
    <w:multiLevelType w:val="hybridMultilevel"/>
    <w:tmpl w:val="A748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635F9"/>
    <w:multiLevelType w:val="hybridMultilevel"/>
    <w:tmpl w:val="ABBC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A2956"/>
    <w:multiLevelType w:val="hybridMultilevel"/>
    <w:tmpl w:val="E2A2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C656E"/>
    <w:multiLevelType w:val="hybridMultilevel"/>
    <w:tmpl w:val="D37A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2510F"/>
    <w:multiLevelType w:val="hybridMultilevel"/>
    <w:tmpl w:val="C1C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A3F42"/>
    <w:multiLevelType w:val="hybridMultilevel"/>
    <w:tmpl w:val="98568530"/>
    <w:lvl w:ilvl="0" w:tplc="6F50C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B50C4"/>
    <w:multiLevelType w:val="hybridMultilevel"/>
    <w:tmpl w:val="4994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35143"/>
    <w:multiLevelType w:val="hybridMultilevel"/>
    <w:tmpl w:val="6F00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843A4"/>
    <w:multiLevelType w:val="hybridMultilevel"/>
    <w:tmpl w:val="6902E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0E4236"/>
    <w:multiLevelType w:val="hybridMultilevel"/>
    <w:tmpl w:val="B4B63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F00DF"/>
    <w:multiLevelType w:val="hybridMultilevel"/>
    <w:tmpl w:val="5604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687275">
    <w:abstractNumId w:val="4"/>
  </w:num>
  <w:num w:numId="2" w16cid:durableId="2052610773">
    <w:abstractNumId w:val="14"/>
  </w:num>
  <w:num w:numId="3" w16cid:durableId="459494453">
    <w:abstractNumId w:val="8"/>
  </w:num>
  <w:num w:numId="4" w16cid:durableId="2047636657">
    <w:abstractNumId w:val="2"/>
  </w:num>
  <w:num w:numId="5" w16cid:durableId="735663259">
    <w:abstractNumId w:val="17"/>
  </w:num>
  <w:num w:numId="6" w16cid:durableId="78796275">
    <w:abstractNumId w:val="1"/>
  </w:num>
  <w:num w:numId="7" w16cid:durableId="1114254100">
    <w:abstractNumId w:val="11"/>
  </w:num>
  <w:num w:numId="8" w16cid:durableId="1692024518">
    <w:abstractNumId w:val="15"/>
  </w:num>
  <w:num w:numId="9" w16cid:durableId="1345939935">
    <w:abstractNumId w:val="0"/>
  </w:num>
  <w:num w:numId="10" w16cid:durableId="663359311">
    <w:abstractNumId w:val="18"/>
  </w:num>
  <w:num w:numId="11" w16cid:durableId="1062213860">
    <w:abstractNumId w:val="3"/>
  </w:num>
  <w:num w:numId="12" w16cid:durableId="44839939">
    <w:abstractNumId w:val="16"/>
  </w:num>
  <w:num w:numId="13" w16cid:durableId="870264304">
    <w:abstractNumId w:val="12"/>
  </w:num>
  <w:num w:numId="14" w16cid:durableId="1061173056">
    <w:abstractNumId w:val="7"/>
  </w:num>
  <w:num w:numId="15" w16cid:durableId="2063479799">
    <w:abstractNumId w:val="6"/>
  </w:num>
  <w:num w:numId="16" w16cid:durableId="692347407">
    <w:abstractNumId w:val="10"/>
  </w:num>
  <w:num w:numId="17" w16cid:durableId="341202288">
    <w:abstractNumId w:val="9"/>
  </w:num>
  <w:num w:numId="18" w16cid:durableId="726950903">
    <w:abstractNumId w:val="5"/>
  </w:num>
  <w:num w:numId="19" w16cid:durableId="790051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8"/>
    <w:rsid w:val="00001B82"/>
    <w:rsid w:val="0000671F"/>
    <w:rsid w:val="00010B9C"/>
    <w:rsid w:val="00017157"/>
    <w:rsid w:val="00023197"/>
    <w:rsid w:val="000438C8"/>
    <w:rsid w:val="00044174"/>
    <w:rsid w:val="00045F1F"/>
    <w:rsid w:val="00046B73"/>
    <w:rsid w:val="0004719E"/>
    <w:rsid w:val="00052976"/>
    <w:rsid w:val="00063C91"/>
    <w:rsid w:val="00065B0B"/>
    <w:rsid w:val="00067C5D"/>
    <w:rsid w:val="00075BE6"/>
    <w:rsid w:val="00076969"/>
    <w:rsid w:val="00082432"/>
    <w:rsid w:val="00083C9C"/>
    <w:rsid w:val="00090AE8"/>
    <w:rsid w:val="00093BEA"/>
    <w:rsid w:val="00093C7C"/>
    <w:rsid w:val="000A130C"/>
    <w:rsid w:val="000A321E"/>
    <w:rsid w:val="000B1217"/>
    <w:rsid w:val="000B48EF"/>
    <w:rsid w:val="000C2D21"/>
    <w:rsid w:val="000C48B3"/>
    <w:rsid w:val="000F1A7A"/>
    <w:rsid w:val="000F4CA9"/>
    <w:rsid w:val="000F734E"/>
    <w:rsid w:val="00100397"/>
    <w:rsid w:val="00100B96"/>
    <w:rsid w:val="00107A6F"/>
    <w:rsid w:val="001125D9"/>
    <w:rsid w:val="001134D2"/>
    <w:rsid w:val="00123E5A"/>
    <w:rsid w:val="00130F10"/>
    <w:rsid w:val="00131825"/>
    <w:rsid w:val="0013275D"/>
    <w:rsid w:val="00137BB6"/>
    <w:rsid w:val="001433DA"/>
    <w:rsid w:val="00145F29"/>
    <w:rsid w:val="00146F1C"/>
    <w:rsid w:val="001507C7"/>
    <w:rsid w:val="00157C92"/>
    <w:rsid w:val="00157F89"/>
    <w:rsid w:val="00164284"/>
    <w:rsid w:val="00165F7C"/>
    <w:rsid w:val="00171EA9"/>
    <w:rsid w:val="00173DEE"/>
    <w:rsid w:val="00194006"/>
    <w:rsid w:val="00194C18"/>
    <w:rsid w:val="001B7E51"/>
    <w:rsid w:val="001C2720"/>
    <w:rsid w:val="001C7653"/>
    <w:rsid w:val="001D0FC7"/>
    <w:rsid w:val="001D4427"/>
    <w:rsid w:val="001D4825"/>
    <w:rsid w:val="001E1E35"/>
    <w:rsid w:val="001F6DF2"/>
    <w:rsid w:val="001F7D67"/>
    <w:rsid w:val="00202FF9"/>
    <w:rsid w:val="002067B9"/>
    <w:rsid w:val="002130FC"/>
    <w:rsid w:val="00214DFD"/>
    <w:rsid w:val="00221925"/>
    <w:rsid w:val="0023564C"/>
    <w:rsid w:val="0023758D"/>
    <w:rsid w:val="0024202C"/>
    <w:rsid w:val="002453D6"/>
    <w:rsid w:val="0025486B"/>
    <w:rsid w:val="002670DD"/>
    <w:rsid w:val="00273417"/>
    <w:rsid w:val="0027651A"/>
    <w:rsid w:val="0028390B"/>
    <w:rsid w:val="00284652"/>
    <w:rsid w:val="00284FFC"/>
    <w:rsid w:val="002B1013"/>
    <w:rsid w:val="002B1894"/>
    <w:rsid w:val="002B2181"/>
    <w:rsid w:val="002B35D0"/>
    <w:rsid w:val="002B6A26"/>
    <w:rsid w:val="002B792D"/>
    <w:rsid w:val="002D3B9B"/>
    <w:rsid w:val="002D6D25"/>
    <w:rsid w:val="002E1D7D"/>
    <w:rsid w:val="002E494D"/>
    <w:rsid w:val="002E774D"/>
    <w:rsid w:val="002F0304"/>
    <w:rsid w:val="002F2A97"/>
    <w:rsid w:val="002F42ED"/>
    <w:rsid w:val="002F561D"/>
    <w:rsid w:val="0030230C"/>
    <w:rsid w:val="003043D6"/>
    <w:rsid w:val="00315209"/>
    <w:rsid w:val="00317D0A"/>
    <w:rsid w:val="00330FBE"/>
    <w:rsid w:val="0033101C"/>
    <w:rsid w:val="003328FA"/>
    <w:rsid w:val="003443BD"/>
    <w:rsid w:val="00345441"/>
    <w:rsid w:val="00346432"/>
    <w:rsid w:val="00346917"/>
    <w:rsid w:val="00347805"/>
    <w:rsid w:val="0035110E"/>
    <w:rsid w:val="00352F20"/>
    <w:rsid w:val="00355077"/>
    <w:rsid w:val="003621B5"/>
    <w:rsid w:val="00363CE4"/>
    <w:rsid w:val="003655ED"/>
    <w:rsid w:val="0036580B"/>
    <w:rsid w:val="00370207"/>
    <w:rsid w:val="00376C55"/>
    <w:rsid w:val="00376D1C"/>
    <w:rsid w:val="003A3592"/>
    <w:rsid w:val="003A6E60"/>
    <w:rsid w:val="003B328A"/>
    <w:rsid w:val="003B3D42"/>
    <w:rsid w:val="003B6E24"/>
    <w:rsid w:val="003D073A"/>
    <w:rsid w:val="003D0F78"/>
    <w:rsid w:val="003D56F6"/>
    <w:rsid w:val="003E2283"/>
    <w:rsid w:val="003F1F83"/>
    <w:rsid w:val="003F29FC"/>
    <w:rsid w:val="003F5420"/>
    <w:rsid w:val="00400A71"/>
    <w:rsid w:val="00401316"/>
    <w:rsid w:val="00403791"/>
    <w:rsid w:val="004037EB"/>
    <w:rsid w:val="00410AC6"/>
    <w:rsid w:val="00410FB2"/>
    <w:rsid w:val="004129AE"/>
    <w:rsid w:val="00413C9B"/>
    <w:rsid w:val="004154FD"/>
    <w:rsid w:val="00420DA0"/>
    <w:rsid w:val="00433D96"/>
    <w:rsid w:val="00434BA9"/>
    <w:rsid w:val="00440408"/>
    <w:rsid w:val="00453881"/>
    <w:rsid w:val="00453997"/>
    <w:rsid w:val="00453BDB"/>
    <w:rsid w:val="00456B4F"/>
    <w:rsid w:val="00457A56"/>
    <w:rsid w:val="00466B94"/>
    <w:rsid w:val="00473B03"/>
    <w:rsid w:val="00475E9E"/>
    <w:rsid w:val="004812D9"/>
    <w:rsid w:val="004850D3"/>
    <w:rsid w:val="00486264"/>
    <w:rsid w:val="0048744C"/>
    <w:rsid w:val="004B3799"/>
    <w:rsid w:val="004B4FCB"/>
    <w:rsid w:val="004C0B85"/>
    <w:rsid w:val="004C4059"/>
    <w:rsid w:val="004C5AA1"/>
    <w:rsid w:val="004C5B8F"/>
    <w:rsid w:val="004C610D"/>
    <w:rsid w:val="004C74D8"/>
    <w:rsid w:val="004D0073"/>
    <w:rsid w:val="004D2F09"/>
    <w:rsid w:val="004D351E"/>
    <w:rsid w:val="004D3B1F"/>
    <w:rsid w:val="004D5D87"/>
    <w:rsid w:val="004D694F"/>
    <w:rsid w:val="004E0629"/>
    <w:rsid w:val="004E1BB6"/>
    <w:rsid w:val="004E534C"/>
    <w:rsid w:val="004F07F4"/>
    <w:rsid w:val="004F0C39"/>
    <w:rsid w:val="004F33A9"/>
    <w:rsid w:val="004F33F9"/>
    <w:rsid w:val="00500865"/>
    <w:rsid w:val="005041E4"/>
    <w:rsid w:val="00510CAD"/>
    <w:rsid w:val="005117E2"/>
    <w:rsid w:val="00550367"/>
    <w:rsid w:val="00553762"/>
    <w:rsid w:val="00561358"/>
    <w:rsid w:val="00562DFD"/>
    <w:rsid w:val="005675EE"/>
    <w:rsid w:val="00567725"/>
    <w:rsid w:val="00572851"/>
    <w:rsid w:val="00573D79"/>
    <w:rsid w:val="00583849"/>
    <w:rsid w:val="00587BDB"/>
    <w:rsid w:val="005917E2"/>
    <w:rsid w:val="005A7582"/>
    <w:rsid w:val="005B3677"/>
    <w:rsid w:val="005B751D"/>
    <w:rsid w:val="005D49C9"/>
    <w:rsid w:val="005E0959"/>
    <w:rsid w:val="005E38C4"/>
    <w:rsid w:val="005E46DF"/>
    <w:rsid w:val="005E7828"/>
    <w:rsid w:val="005E79AE"/>
    <w:rsid w:val="005F3B5C"/>
    <w:rsid w:val="005F54B0"/>
    <w:rsid w:val="006046FA"/>
    <w:rsid w:val="006127D2"/>
    <w:rsid w:val="00617091"/>
    <w:rsid w:val="006249C8"/>
    <w:rsid w:val="0064552C"/>
    <w:rsid w:val="00646A9D"/>
    <w:rsid w:val="006470D2"/>
    <w:rsid w:val="00651E5F"/>
    <w:rsid w:val="00655FDB"/>
    <w:rsid w:val="006639F9"/>
    <w:rsid w:val="00663AFF"/>
    <w:rsid w:val="00666FFE"/>
    <w:rsid w:val="006705F9"/>
    <w:rsid w:val="00672C02"/>
    <w:rsid w:val="0069215D"/>
    <w:rsid w:val="00695593"/>
    <w:rsid w:val="006A332E"/>
    <w:rsid w:val="006A4EDC"/>
    <w:rsid w:val="006A5CD8"/>
    <w:rsid w:val="006B34D4"/>
    <w:rsid w:val="006C1A32"/>
    <w:rsid w:val="006C227F"/>
    <w:rsid w:val="006C4BA3"/>
    <w:rsid w:val="006D15B3"/>
    <w:rsid w:val="006D1CB2"/>
    <w:rsid w:val="006E1E4C"/>
    <w:rsid w:val="006E265E"/>
    <w:rsid w:val="006E2DE4"/>
    <w:rsid w:val="006E35A7"/>
    <w:rsid w:val="006F09C4"/>
    <w:rsid w:val="006F26D3"/>
    <w:rsid w:val="006F7F5F"/>
    <w:rsid w:val="00700465"/>
    <w:rsid w:val="0070323A"/>
    <w:rsid w:val="00712466"/>
    <w:rsid w:val="00715DF7"/>
    <w:rsid w:val="00717187"/>
    <w:rsid w:val="00721507"/>
    <w:rsid w:val="007217B1"/>
    <w:rsid w:val="0072294D"/>
    <w:rsid w:val="00723603"/>
    <w:rsid w:val="00725C6A"/>
    <w:rsid w:val="00732B9B"/>
    <w:rsid w:val="00733A84"/>
    <w:rsid w:val="00736384"/>
    <w:rsid w:val="007430C7"/>
    <w:rsid w:val="007515E4"/>
    <w:rsid w:val="00755276"/>
    <w:rsid w:val="0077774A"/>
    <w:rsid w:val="00794810"/>
    <w:rsid w:val="007A22EE"/>
    <w:rsid w:val="007B0CB3"/>
    <w:rsid w:val="007B24AC"/>
    <w:rsid w:val="007B4EC3"/>
    <w:rsid w:val="007C0A59"/>
    <w:rsid w:val="007C4F6D"/>
    <w:rsid w:val="007C55AB"/>
    <w:rsid w:val="007C7CCD"/>
    <w:rsid w:val="007D01A7"/>
    <w:rsid w:val="007D07C6"/>
    <w:rsid w:val="007D1D8C"/>
    <w:rsid w:val="007E42B6"/>
    <w:rsid w:val="007E540C"/>
    <w:rsid w:val="007F1F4A"/>
    <w:rsid w:val="007F2365"/>
    <w:rsid w:val="007F43D7"/>
    <w:rsid w:val="00800332"/>
    <w:rsid w:val="0080514F"/>
    <w:rsid w:val="008108DA"/>
    <w:rsid w:val="008114D9"/>
    <w:rsid w:val="00812CD1"/>
    <w:rsid w:val="00814419"/>
    <w:rsid w:val="00823A15"/>
    <w:rsid w:val="00837269"/>
    <w:rsid w:val="008401AD"/>
    <w:rsid w:val="00844268"/>
    <w:rsid w:val="00844A68"/>
    <w:rsid w:val="00847B4E"/>
    <w:rsid w:val="00861DB1"/>
    <w:rsid w:val="0086561D"/>
    <w:rsid w:val="00866505"/>
    <w:rsid w:val="008813CD"/>
    <w:rsid w:val="008837A7"/>
    <w:rsid w:val="0088475F"/>
    <w:rsid w:val="0088560B"/>
    <w:rsid w:val="00891067"/>
    <w:rsid w:val="00892071"/>
    <w:rsid w:val="0089337A"/>
    <w:rsid w:val="008A4F44"/>
    <w:rsid w:val="008A7E11"/>
    <w:rsid w:val="008B0E93"/>
    <w:rsid w:val="008C4300"/>
    <w:rsid w:val="008D3404"/>
    <w:rsid w:val="008D681B"/>
    <w:rsid w:val="008E4010"/>
    <w:rsid w:val="008E6891"/>
    <w:rsid w:val="008E7994"/>
    <w:rsid w:val="008F72ED"/>
    <w:rsid w:val="00900A29"/>
    <w:rsid w:val="009108DA"/>
    <w:rsid w:val="00913004"/>
    <w:rsid w:val="009250D7"/>
    <w:rsid w:val="00935AAF"/>
    <w:rsid w:val="00941028"/>
    <w:rsid w:val="00941CD3"/>
    <w:rsid w:val="0095697B"/>
    <w:rsid w:val="009606C6"/>
    <w:rsid w:val="009613AD"/>
    <w:rsid w:val="00962380"/>
    <w:rsid w:val="00962FBD"/>
    <w:rsid w:val="00972324"/>
    <w:rsid w:val="0097686E"/>
    <w:rsid w:val="009865BD"/>
    <w:rsid w:val="00992B18"/>
    <w:rsid w:val="009957DC"/>
    <w:rsid w:val="00996BFB"/>
    <w:rsid w:val="009A005B"/>
    <w:rsid w:val="009A4DF2"/>
    <w:rsid w:val="009B48E6"/>
    <w:rsid w:val="009B51DA"/>
    <w:rsid w:val="009C0B7A"/>
    <w:rsid w:val="009C572D"/>
    <w:rsid w:val="009C70C6"/>
    <w:rsid w:val="009C7D00"/>
    <w:rsid w:val="009E3245"/>
    <w:rsid w:val="009F3DF7"/>
    <w:rsid w:val="009F4A7E"/>
    <w:rsid w:val="009F71F5"/>
    <w:rsid w:val="00A063EA"/>
    <w:rsid w:val="00A23B0F"/>
    <w:rsid w:val="00A3484D"/>
    <w:rsid w:val="00A34DCD"/>
    <w:rsid w:val="00A459FC"/>
    <w:rsid w:val="00A469AF"/>
    <w:rsid w:val="00A5201B"/>
    <w:rsid w:val="00A65818"/>
    <w:rsid w:val="00A65C33"/>
    <w:rsid w:val="00A76441"/>
    <w:rsid w:val="00A76E94"/>
    <w:rsid w:val="00A844F1"/>
    <w:rsid w:val="00A90E21"/>
    <w:rsid w:val="00A90EEE"/>
    <w:rsid w:val="00A941ED"/>
    <w:rsid w:val="00AA3D5D"/>
    <w:rsid w:val="00AB1878"/>
    <w:rsid w:val="00AB4CA9"/>
    <w:rsid w:val="00AB681C"/>
    <w:rsid w:val="00AC0326"/>
    <w:rsid w:val="00AC2CE3"/>
    <w:rsid w:val="00AC33D9"/>
    <w:rsid w:val="00AD24F9"/>
    <w:rsid w:val="00AD6589"/>
    <w:rsid w:val="00AE0157"/>
    <w:rsid w:val="00AE37C8"/>
    <w:rsid w:val="00AE3E70"/>
    <w:rsid w:val="00AF4E1A"/>
    <w:rsid w:val="00AF5DEF"/>
    <w:rsid w:val="00B04DD8"/>
    <w:rsid w:val="00B07318"/>
    <w:rsid w:val="00B11AC3"/>
    <w:rsid w:val="00B11ED0"/>
    <w:rsid w:val="00B20879"/>
    <w:rsid w:val="00B20C98"/>
    <w:rsid w:val="00B25A73"/>
    <w:rsid w:val="00B27EAF"/>
    <w:rsid w:val="00B32494"/>
    <w:rsid w:val="00B363BE"/>
    <w:rsid w:val="00B40014"/>
    <w:rsid w:val="00B42438"/>
    <w:rsid w:val="00B71C01"/>
    <w:rsid w:val="00B76CCF"/>
    <w:rsid w:val="00B80EA1"/>
    <w:rsid w:val="00B82C00"/>
    <w:rsid w:val="00B85294"/>
    <w:rsid w:val="00B94422"/>
    <w:rsid w:val="00B95CCE"/>
    <w:rsid w:val="00BB0B3F"/>
    <w:rsid w:val="00BC0DA2"/>
    <w:rsid w:val="00BC3A4B"/>
    <w:rsid w:val="00BD1D65"/>
    <w:rsid w:val="00BD5909"/>
    <w:rsid w:val="00BD6F2F"/>
    <w:rsid w:val="00BD7FC1"/>
    <w:rsid w:val="00BE3C3C"/>
    <w:rsid w:val="00BF1D59"/>
    <w:rsid w:val="00BF4C05"/>
    <w:rsid w:val="00BF6C34"/>
    <w:rsid w:val="00BF74FC"/>
    <w:rsid w:val="00C0099B"/>
    <w:rsid w:val="00C03D56"/>
    <w:rsid w:val="00C1118E"/>
    <w:rsid w:val="00C11985"/>
    <w:rsid w:val="00C130CB"/>
    <w:rsid w:val="00C17E1C"/>
    <w:rsid w:val="00C2187C"/>
    <w:rsid w:val="00C2561C"/>
    <w:rsid w:val="00C3067F"/>
    <w:rsid w:val="00C3482D"/>
    <w:rsid w:val="00C34F06"/>
    <w:rsid w:val="00C41117"/>
    <w:rsid w:val="00C45ED1"/>
    <w:rsid w:val="00C50FEB"/>
    <w:rsid w:val="00C545E8"/>
    <w:rsid w:val="00C56B13"/>
    <w:rsid w:val="00C701C1"/>
    <w:rsid w:val="00C761A8"/>
    <w:rsid w:val="00C77C38"/>
    <w:rsid w:val="00C81F1C"/>
    <w:rsid w:val="00C83210"/>
    <w:rsid w:val="00C84B29"/>
    <w:rsid w:val="00C92738"/>
    <w:rsid w:val="00C9354F"/>
    <w:rsid w:val="00C94476"/>
    <w:rsid w:val="00C95241"/>
    <w:rsid w:val="00CA4EBD"/>
    <w:rsid w:val="00CA6DAF"/>
    <w:rsid w:val="00CB15C5"/>
    <w:rsid w:val="00CB2176"/>
    <w:rsid w:val="00CB3038"/>
    <w:rsid w:val="00CC2C47"/>
    <w:rsid w:val="00CC629E"/>
    <w:rsid w:val="00CD1EB8"/>
    <w:rsid w:val="00CD44EA"/>
    <w:rsid w:val="00CD4701"/>
    <w:rsid w:val="00CE1440"/>
    <w:rsid w:val="00CE29DB"/>
    <w:rsid w:val="00CF08C3"/>
    <w:rsid w:val="00CF1ED9"/>
    <w:rsid w:val="00CF5855"/>
    <w:rsid w:val="00D03BCB"/>
    <w:rsid w:val="00D14546"/>
    <w:rsid w:val="00D216BA"/>
    <w:rsid w:val="00D21DF2"/>
    <w:rsid w:val="00D30A57"/>
    <w:rsid w:val="00D3393B"/>
    <w:rsid w:val="00D356FC"/>
    <w:rsid w:val="00D35DDE"/>
    <w:rsid w:val="00D403EC"/>
    <w:rsid w:val="00D418B0"/>
    <w:rsid w:val="00D51769"/>
    <w:rsid w:val="00D56AE6"/>
    <w:rsid w:val="00D65570"/>
    <w:rsid w:val="00D70D2E"/>
    <w:rsid w:val="00D7179F"/>
    <w:rsid w:val="00D868F7"/>
    <w:rsid w:val="00DA135C"/>
    <w:rsid w:val="00DA1CE8"/>
    <w:rsid w:val="00DA4F3A"/>
    <w:rsid w:val="00DA711E"/>
    <w:rsid w:val="00DB1213"/>
    <w:rsid w:val="00DB3C96"/>
    <w:rsid w:val="00DC3CFB"/>
    <w:rsid w:val="00DC66B0"/>
    <w:rsid w:val="00DE2389"/>
    <w:rsid w:val="00DE4A84"/>
    <w:rsid w:val="00DE6BAD"/>
    <w:rsid w:val="00DE72BA"/>
    <w:rsid w:val="00DE7EFB"/>
    <w:rsid w:val="00DF0C24"/>
    <w:rsid w:val="00DF6156"/>
    <w:rsid w:val="00E02C66"/>
    <w:rsid w:val="00E04D61"/>
    <w:rsid w:val="00E07957"/>
    <w:rsid w:val="00E13FF7"/>
    <w:rsid w:val="00E144B4"/>
    <w:rsid w:val="00E20F8C"/>
    <w:rsid w:val="00E217F1"/>
    <w:rsid w:val="00E23659"/>
    <w:rsid w:val="00E42CFE"/>
    <w:rsid w:val="00E50631"/>
    <w:rsid w:val="00E53ED3"/>
    <w:rsid w:val="00E54F45"/>
    <w:rsid w:val="00E5577C"/>
    <w:rsid w:val="00E62103"/>
    <w:rsid w:val="00E71B20"/>
    <w:rsid w:val="00E724C4"/>
    <w:rsid w:val="00E73B59"/>
    <w:rsid w:val="00E76199"/>
    <w:rsid w:val="00E8671C"/>
    <w:rsid w:val="00E96CBC"/>
    <w:rsid w:val="00EC51BA"/>
    <w:rsid w:val="00ED378C"/>
    <w:rsid w:val="00ED5C22"/>
    <w:rsid w:val="00EF5389"/>
    <w:rsid w:val="00EF5EFB"/>
    <w:rsid w:val="00F0151E"/>
    <w:rsid w:val="00F04F5C"/>
    <w:rsid w:val="00F06262"/>
    <w:rsid w:val="00F11267"/>
    <w:rsid w:val="00F12651"/>
    <w:rsid w:val="00F13765"/>
    <w:rsid w:val="00F1413C"/>
    <w:rsid w:val="00F1752E"/>
    <w:rsid w:val="00F23E14"/>
    <w:rsid w:val="00F42501"/>
    <w:rsid w:val="00F4594B"/>
    <w:rsid w:val="00F46EC3"/>
    <w:rsid w:val="00F57BFA"/>
    <w:rsid w:val="00F6048E"/>
    <w:rsid w:val="00F64951"/>
    <w:rsid w:val="00F65CA6"/>
    <w:rsid w:val="00F66762"/>
    <w:rsid w:val="00F746E0"/>
    <w:rsid w:val="00F75C34"/>
    <w:rsid w:val="00F76E95"/>
    <w:rsid w:val="00F80FD2"/>
    <w:rsid w:val="00F847F3"/>
    <w:rsid w:val="00F8537C"/>
    <w:rsid w:val="00F85C1A"/>
    <w:rsid w:val="00F86E2A"/>
    <w:rsid w:val="00F970F7"/>
    <w:rsid w:val="00F97FC5"/>
    <w:rsid w:val="00FA5AB9"/>
    <w:rsid w:val="00FA6934"/>
    <w:rsid w:val="00FA6CF8"/>
    <w:rsid w:val="00FA795E"/>
    <w:rsid w:val="00FB1337"/>
    <w:rsid w:val="00FB2528"/>
    <w:rsid w:val="00FB6B72"/>
    <w:rsid w:val="00FB7785"/>
    <w:rsid w:val="00FB7B5B"/>
    <w:rsid w:val="00FC2C36"/>
    <w:rsid w:val="00FC2FB3"/>
    <w:rsid w:val="00FC41B8"/>
    <w:rsid w:val="00FC4BE2"/>
    <w:rsid w:val="00FC4C8A"/>
    <w:rsid w:val="00FC58AD"/>
    <w:rsid w:val="00FD02F5"/>
    <w:rsid w:val="00FD56A0"/>
    <w:rsid w:val="00FE3310"/>
    <w:rsid w:val="00FE56D2"/>
    <w:rsid w:val="00FE7060"/>
    <w:rsid w:val="00FE7ED1"/>
    <w:rsid w:val="00FF3849"/>
    <w:rsid w:val="00FF5DC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FD463F"/>
  <w15:docId w15:val="{C197CF53-53AE-413D-8CD8-D422E28B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FA"/>
  </w:style>
  <w:style w:type="paragraph" w:styleId="Heading1">
    <w:name w:val="heading 1"/>
    <w:basedOn w:val="Normal"/>
    <w:next w:val="NoSpacing"/>
    <w:link w:val="Heading1Char"/>
    <w:uiPriority w:val="9"/>
    <w:qFormat/>
    <w:rsid w:val="008F72ED"/>
    <w:pPr>
      <w:keepNext/>
      <w:keepLines/>
      <w:spacing w:before="480" w:after="0"/>
      <w:outlineLvl w:val="0"/>
    </w:pPr>
    <w:rPr>
      <w:rFonts w:ascii="Calibri" w:eastAsiaTheme="majorEastAsia" w:hAnsi="Calibr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046FA"/>
    <w:pPr>
      <w:spacing w:after="120" w:line="240" w:lineRule="auto"/>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semiHidden/>
    <w:rsid w:val="006046FA"/>
    <w:rPr>
      <w:rFonts w:ascii="Arial" w:eastAsia="Times New Roman" w:hAnsi="Arial" w:cs="Times New Roman"/>
      <w:sz w:val="20"/>
      <w:szCs w:val="20"/>
      <w:lang w:val="x-none" w:eastAsia="x-none"/>
    </w:rPr>
  </w:style>
  <w:style w:type="table" w:styleId="TableGrid">
    <w:name w:val="Table Grid"/>
    <w:basedOn w:val="TableNormal"/>
    <w:uiPriority w:val="59"/>
    <w:rsid w:val="0060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5B"/>
    <w:rPr>
      <w:rFonts w:ascii="Tahoma" w:hAnsi="Tahoma" w:cs="Tahoma"/>
      <w:sz w:val="16"/>
      <w:szCs w:val="16"/>
    </w:rPr>
  </w:style>
  <w:style w:type="paragraph" w:styleId="ListParagraph">
    <w:name w:val="List Paragraph"/>
    <w:basedOn w:val="Normal"/>
    <w:uiPriority w:val="34"/>
    <w:qFormat/>
    <w:rsid w:val="00093C7C"/>
    <w:pPr>
      <w:ind w:left="720"/>
      <w:contextualSpacing/>
    </w:pPr>
  </w:style>
  <w:style w:type="paragraph" w:styleId="Header">
    <w:name w:val="header"/>
    <w:basedOn w:val="Normal"/>
    <w:link w:val="HeaderChar"/>
    <w:uiPriority w:val="99"/>
    <w:unhideWhenUsed/>
    <w:rsid w:val="00E9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CBC"/>
  </w:style>
  <w:style w:type="paragraph" w:styleId="Footer">
    <w:name w:val="footer"/>
    <w:basedOn w:val="Normal"/>
    <w:link w:val="FooterChar"/>
    <w:uiPriority w:val="99"/>
    <w:unhideWhenUsed/>
    <w:rsid w:val="00E9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CBC"/>
  </w:style>
  <w:style w:type="paragraph" w:styleId="Title">
    <w:name w:val="Title"/>
    <w:basedOn w:val="Normal"/>
    <w:link w:val="TitleChar"/>
    <w:qFormat/>
    <w:rsid w:val="00E96CBC"/>
    <w:pPr>
      <w:overflowPunct w:val="0"/>
      <w:autoSpaceDE w:val="0"/>
      <w:autoSpaceDN w:val="0"/>
      <w:spacing w:after="0" w:line="240" w:lineRule="auto"/>
      <w:jc w:val="center"/>
    </w:pPr>
    <w:rPr>
      <w:rFonts w:ascii="Times New Roman" w:eastAsia="Times New Roman" w:hAnsi="Times New Roman" w:cs="Times New Roman"/>
      <w:b/>
      <w:bCs/>
      <w:sz w:val="24"/>
      <w:szCs w:val="24"/>
      <w:lang w:eastAsia="en-GB"/>
    </w:rPr>
  </w:style>
  <w:style w:type="character" w:customStyle="1" w:styleId="TitleChar">
    <w:name w:val="Title Char"/>
    <w:basedOn w:val="DefaultParagraphFont"/>
    <w:link w:val="Title"/>
    <w:rsid w:val="00E96CBC"/>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8F72ED"/>
    <w:rPr>
      <w:rFonts w:ascii="Calibri" w:eastAsiaTheme="majorEastAsia" w:hAnsi="Calibri" w:cstheme="majorBidi"/>
      <w:b/>
      <w:bCs/>
      <w:sz w:val="32"/>
      <w:szCs w:val="28"/>
    </w:rPr>
  </w:style>
  <w:style w:type="character" w:styleId="Hyperlink">
    <w:name w:val="Hyperlink"/>
    <w:basedOn w:val="DefaultParagraphFont"/>
    <w:uiPriority w:val="99"/>
    <w:unhideWhenUsed/>
    <w:rsid w:val="00DA135C"/>
    <w:rPr>
      <w:color w:val="0000FF" w:themeColor="hyperlink"/>
      <w:u w:val="single"/>
    </w:rPr>
  </w:style>
  <w:style w:type="character" w:styleId="CommentReference">
    <w:name w:val="annotation reference"/>
    <w:basedOn w:val="DefaultParagraphFont"/>
    <w:uiPriority w:val="99"/>
    <w:semiHidden/>
    <w:unhideWhenUsed/>
    <w:rsid w:val="00FC2FB3"/>
    <w:rPr>
      <w:sz w:val="16"/>
      <w:szCs w:val="16"/>
    </w:rPr>
  </w:style>
  <w:style w:type="paragraph" w:styleId="CommentText">
    <w:name w:val="annotation text"/>
    <w:basedOn w:val="Normal"/>
    <w:link w:val="CommentTextChar"/>
    <w:uiPriority w:val="99"/>
    <w:semiHidden/>
    <w:unhideWhenUsed/>
    <w:rsid w:val="00FC2FB3"/>
    <w:pPr>
      <w:spacing w:line="240" w:lineRule="auto"/>
    </w:pPr>
    <w:rPr>
      <w:sz w:val="20"/>
      <w:szCs w:val="20"/>
    </w:rPr>
  </w:style>
  <w:style w:type="character" w:customStyle="1" w:styleId="CommentTextChar">
    <w:name w:val="Comment Text Char"/>
    <w:basedOn w:val="DefaultParagraphFont"/>
    <w:link w:val="CommentText"/>
    <w:uiPriority w:val="99"/>
    <w:semiHidden/>
    <w:rsid w:val="00FC2FB3"/>
    <w:rPr>
      <w:sz w:val="20"/>
      <w:szCs w:val="20"/>
    </w:rPr>
  </w:style>
  <w:style w:type="paragraph" w:styleId="CommentSubject">
    <w:name w:val="annotation subject"/>
    <w:basedOn w:val="CommentText"/>
    <w:next w:val="CommentText"/>
    <w:link w:val="CommentSubjectChar"/>
    <w:uiPriority w:val="99"/>
    <w:semiHidden/>
    <w:unhideWhenUsed/>
    <w:rsid w:val="00FC2FB3"/>
    <w:rPr>
      <w:b/>
      <w:bCs/>
    </w:rPr>
  </w:style>
  <w:style w:type="character" w:customStyle="1" w:styleId="CommentSubjectChar">
    <w:name w:val="Comment Subject Char"/>
    <w:basedOn w:val="CommentTextChar"/>
    <w:link w:val="CommentSubject"/>
    <w:uiPriority w:val="99"/>
    <w:semiHidden/>
    <w:rsid w:val="00FC2FB3"/>
    <w:rPr>
      <w:b/>
      <w:bCs/>
      <w:sz w:val="20"/>
      <w:szCs w:val="20"/>
    </w:rPr>
  </w:style>
  <w:style w:type="character" w:styleId="FollowedHyperlink">
    <w:name w:val="FollowedHyperlink"/>
    <w:basedOn w:val="DefaultParagraphFont"/>
    <w:uiPriority w:val="99"/>
    <w:semiHidden/>
    <w:unhideWhenUsed/>
    <w:rsid w:val="00413C9B"/>
    <w:rPr>
      <w:color w:val="800080" w:themeColor="followedHyperlink"/>
      <w:u w:val="single"/>
    </w:rPr>
  </w:style>
  <w:style w:type="character" w:styleId="UnresolvedMention">
    <w:name w:val="Unresolved Mention"/>
    <w:basedOn w:val="DefaultParagraphFont"/>
    <w:uiPriority w:val="99"/>
    <w:semiHidden/>
    <w:unhideWhenUsed/>
    <w:rsid w:val="008F72ED"/>
    <w:rPr>
      <w:color w:val="605E5C"/>
      <w:shd w:val="clear" w:color="auto" w:fill="E1DFDD"/>
    </w:rPr>
  </w:style>
  <w:style w:type="paragraph" w:styleId="NoSpacing">
    <w:name w:val="No Spacing"/>
    <w:uiPriority w:val="1"/>
    <w:qFormat/>
    <w:rsid w:val="008F7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398">
      <w:bodyDiv w:val="1"/>
      <w:marLeft w:val="0"/>
      <w:marRight w:val="0"/>
      <w:marTop w:val="0"/>
      <w:marBottom w:val="0"/>
      <w:divBdr>
        <w:top w:val="none" w:sz="0" w:space="0" w:color="auto"/>
        <w:left w:val="none" w:sz="0" w:space="0" w:color="auto"/>
        <w:bottom w:val="none" w:sz="0" w:space="0" w:color="auto"/>
        <w:right w:val="none" w:sz="0" w:space="0" w:color="auto"/>
      </w:divBdr>
    </w:div>
    <w:div w:id="118843945">
      <w:bodyDiv w:val="1"/>
      <w:marLeft w:val="0"/>
      <w:marRight w:val="0"/>
      <w:marTop w:val="0"/>
      <w:marBottom w:val="0"/>
      <w:divBdr>
        <w:top w:val="none" w:sz="0" w:space="0" w:color="auto"/>
        <w:left w:val="none" w:sz="0" w:space="0" w:color="auto"/>
        <w:bottom w:val="none" w:sz="0" w:space="0" w:color="auto"/>
        <w:right w:val="none" w:sz="0" w:space="0" w:color="auto"/>
      </w:divBdr>
    </w:div>
    <w:div w:id="363749064">
      <w:bodyDiv w:val="1"/>
      <w:marLeft w:val="0"/>
      <w:marRight w:val="0"/>
      <w:marTop w:val="0"/>
      <w:marBottom w:val="0"/>
      <w:divBdr>
        <w:top w:val="none" w:sz="0" w:space="0" w:color="auto"/>
        <w:left w:val="none" w:sz="0" w:space="0" w:color="auto"/>
        <w:bottom w:val="none" w:sz="0" w:space="0" w:color="auto"/>
        <w:right w:val="none" w:sz="0" w:space="0" w:color="auto"/>
      </w:divBdr>
      <w:divsChild>
        <w:div w:id="91367737">
          <w:marLeft w:val="0"/>
          <w:marRight w:val="0"/>
          <w:marTop w:val="0"/>
          <w:marBottom w:val="0"/>
          <w:divBdr>
            <w:top w:val="none" w:sz="0" w:space="0" w:color="auto"/>
            <w:left w:val="none" w:sz="0" w:space="0" w:color="auto"/>
            <w:bottom w:val="none" w:sz="0" w:space="0" w:color="auto"/>
            <w:right w:val="none" w:sz="0" w:space="0" w:color="auto"/>
          </w:divBdr>
        </w:div>
        <w:div w:id="2102992611">
          <w:marLeft w:val="0"/>
          <w:marRight w:val="0"/>
          <w:marTop w:val="0"/>
          <w:marBottom w:val="0"/>
          <w:divBdr>
            <w:top w:val="none" w:sz="0" w:space="0" w:color="auto"/>
            <w:left w:val="none" w:sz="0" w:space="0" w:color="auto"/>
            <w:bottom w:val="none" w:sz="0" w:space="0" w:color="auto"/>
            <w:right w:val="none" w:sz="0" w:space="0" w:color="auto"/>
          </w:divBdr>
        </w:div>
        <w:div w:id="1755860651">
          <w:marLeft w:val="0"/>
          <w:marRight w:val="0"/>
          <w:marTop w:val="0"/>
          <w:marBottom w:val="0"/>
          <w:divBdr>
            <w:top w:val="none" w:sz="0" w:space="0" w:color="auto"/>
            <w:left w:val="none" w:sz="0" w:space="0" w:color="auto"/>
            <w:bottom w:val="none" w:sz="0" w:space="0" w:color="auto"/>
            <w:right w:val="none" w:sz="0" w:space="0" w:color="auto"/>
          </w:divBdr>
        </w:div>
        <w:div w:id="577980018">
          <w:marLeft w:val="0"/>
          <w:marRight w:val="0"/>
          <w:marTop w:val="0"/>
          <w:marBottom w:val="0"/>
          <w:divBdr>
            <w:top w:val="none" w:sz="0" w:space="0" w:color="auto"/>
            <w:left w:val="none" w:sz="0" w:space="0" w:color="auto"/>
            <w:bottom w:val="none" w:sz="0" w:space="0" w:color="auto"/>
            <w:right w:val="none" w:sz="0" w:space="0" w:color="auto"/>
          </w:divBdr>
        </w:div>
        <w:div w:id="712537839">
          <w:marLeft w:val="0"/>
          <w:marRight w:val="0"/>
          <w:marTop w:val="0"/>
          <w:marBottom w:val="0"/>
          <w:divBdr>
            <w:top w:val="none" w:sz="0" w:space="0" w:color="auto"/>
            <w:left w:val="none" w:sz="0" w:space="0" w:color="auto"/>
            <w:bottom w:val="none" w:sz="0" w:space="0" w:color="auto"/>
            <w:right w:val="none" w:sz="0" w:space="0" w:color="auto"/>
          </w:divBdr>
        </w:div>
        <w:div w:id="1732651945">
          <w:marLeft w:val="0"/>
          <w:marRight w:val="0"/>
          <w:marTop w:val="0"/>
          <w:marBottom w:val="0"/>
          <w:divBdr>
            <w:top w:val="none" w:sz="0" w:space="0" w:color="auto"/>
            <w:left w:val="none" w:sz="0" w:space="0" w:color="auto"/>
            <w:bottom w:val="none" w:sz="0" w:space="0" w:color="auto"/>
            <w:right w:val="none" w:sz="0" w:space="0" w:color="auto"/>
          </w:divBdr>
        </w:div>
      </w:divsChild>
    </w:div>
    <w:div w:id="376050373">
      <w:bodyDiv w:val="1"/>
      <w:marLeft w:val="0"/>
      <w:marRight w:val="0"/>
      <w:marTop w:val="0"/>
      <w:marBottom w:val="0"/>
      <w:divBdr>
        <w:top w:val="none" w:sz="0" w:space="0" w:color="auto"/>
        <w:left w:val="none" w:sz="0" w:space="0" w:color="auto"/>
        <w:bottom w:val="none" w:sz="0" w:space="0" w:color="auto"/>
        <w:right w:val="none" w:sz="0" w:space="0" w:color="auto"/>
      </w:divBdr>
    </w:div>
    <w:div w:id="679816737">
      <w:bodyDiv w:val="1"/>
      <w:marLeft w:val="0"/>
      <w:marRight w:val="0"/>
      <w:marTop w:val="0"/>
      <w:marBottom w:val="0"/>
      <w:divBdr>
        <w:top w:val="none" w:sz="0" w:space="0" w:color="auto"/>
        <w:left w:val="none" w:sz="0" w:space="0" w:color="auto"/>
        <w:bottom w:val="none" w:sz="0" w:space="0" w:color="auto"/>
        <w:right w:val="none" w:sz="0" w:space="0" w:color="auto"/>
      </w:divBdr>
      <w:divsChild>
        <w:div w:id="1605503228">
          <w:marLeft w:val="0"/>
          <w:marRight w:val="0"/>
          <w:marTop w:val="0"/>
          <w:marBottom w:val="0"/>
          <w:divBdr>
            <w:top w:val="none" w:sz="0" w:space="0" w:color="auto"/>
            <w:left w:val="none" w:sz="0" w:space="0" w:color="auto"/>
            <w:bottom w:val="none" w:sz="0" w:space="0" w:color="auto"/>
            <w:right w:val="none" w:sz="0" w:space="0" w:color="auto"/>
          </w:divBdr>
          <w:divsChild>
            <w:div w:id="545265848">
              <w:marLeft w:val="0"/>
              <w:marRight w:val="0"/>
              <w:marTop w:val="900"/>
              <w:marBottom w:val="0"/>
              <w:divBdr>
                <w:top w:val="none" w:sz="0" w:space="0" w:color="auto"/>
                <w:left w:val="none" w:sz="0" w:space="0" w:color="auto"/>
                <w:bottom w:val="none" w:sz="0" w:space="0" w:color="auto"/>
                <w:right w:val="none" w:sz="0" w:space="0" w:color="auto"/>
              </w:divBdr>
              <w:divsChild>
                <w:div w:id="1796824775">
                  <w:marLeft w:val="0"/>
                  <w:marRight w:val="0"/>
                  <w:marTop w:val="0"/>
                  <w:marBottom w:val="0"/>
                  <w:divBdr>
                    <w:top w:val="none" w:sz="0" w:space="0" w:color="auto"/>
                    <w:left w:val="none" w:sz="0" w:space="0" w:color="auto"/>
                    <w:bottom w:val="none" w:sz="0" w:space="0" w:color="auto"/>
                    <w:right w:val="none" w:sz="0" w:space="0" w:color="auto"/>
                  </w:divBdr>
                  <w:divsChild>
                    <w:div w:id="1240141517">
                      <w:marLeft w:val="0"/>
                      <w:marRight w:val="0"/>
                      <w:marTop w:val="0"/>
                      <w:marBottom w:val="0"/>
                      <w:divBdr>
                        <w:top w:val="none" w:sz="0" w:space="0" w:color="auto"/>
                        <w:left w:val="none" w:sz="0" w:space="0" w:color="auto"/>
                        <w:bottom w:val="none" w:sz="0" w:space="0" w:color="auto"/>
                        <w:right w:val="none" w:sz="0" w:space="0" w:color="auto"/>
                      </w:divBdr>
                      <w:divsChild>
                        <w:div w:id="63454254">
                          <w:marLeft w:val="0"/>
                          <w:marRight w:val="0"/>
                          <w:marTop w:val="0"/>
                          <w:marBottom w:val="0"/>
                          <w:divBdr>
                            <w:top w:val="none" w:sz="0" w:space="0" w:color="auto"/>
                            <w:left w:val="none" w:sz="0" w:space="0" w:color="auto"/>
                            <w:bottom w:val="none" w:sz="0" w:space="0" w:color="auto"/>
                            <w:right w:val="none" w:sz="0" w:space="0" w:color="auto"/>
                          </w:divBdr>
                          <w:divsChild>
                            <w:div w:id="2060276401">
                              <w:marLeft w:val="0"/>
                              <w:marRight w:val="0"/>
                              <w:marTop w:val="0"/>
                              <w:marBottom w:val="0"/>
                              <w:divBdr>
                                <w:top w:val="none" w:sz="0" w:space="0" w:color="auto"/>
                                <w:left w:val="none" w:sz="0" w:space="0" w:color="auto"/>
                                <w:bottom w:val="none" w:sz="0" w:space="0" w:color="auto"/>
                                <w:right w:val="none" w:sz="0" w:space="0" w:color="auto"/>
                              </w:divBdr>
                              <w:divsChild>
                                <w:div w:id="430202376">
                                  <w:marLeft w:val="0"/>
                                  <w:marRight w:val="0"/>
                                  <w:marTop w:val="0"/>
                                  <w:marBottom w:val="0"/>
                                  <w:divBdr>
                                    <w:top w:val="none" w:sz="0" w:space="0" w:color="auto"/>
                                    <w:left w:val="none" w:sz="0" w:space="0" w:color="auto"/>
                                    <w:bottom w:val="none" w:sz="0" w:space="0" w:color="auto"/>
                                    <w:right w:val="none" w:sz="0" w:space="0" w:color="auto"/>
                                  </w:divBdr>
                                  <w:divsChild>
                                    <w:div w:id="369845426">
                                      <w:marLeft w:val="0"/>
                                      <w:marRight w:val="0"/>
                                      <w:marTop w:val="0"/>
                                      <w:marBottom w:val="0"/>
                                      <w:divBdr>
                                        <w:top w:val="none" w:sz="0" w:space="0" w:color="auto"/>
                                        <w:left w:val="none" w:sz="0" w:space="0" w:color="auto"/>
                                        <w:bottom w:val="none" w:sz="0" w:space="0" w:color="auto"/>
                                        <w:right w:val="none" w:sz="0" w:space="0" w:color="auto"/>
                                      </w:divBdr>
                                      <w:divsChild>
                                        <w:div w:id="1868761062">
                                          <w:marLeft w:val="0"/>
                                          <w:marRight w:val="0"/>
                                          <w:marTop w:val="15"/>
                                          <w:marBottom w:val="0"/>
                                          <w:divBdr>
                                            <w:top w:val="none" w:sz="0" w:space="0" w:color="auto"/>
                                            <w:left w:val="none" w:sz="0" w:space="0" w:color="auto"/>
                                            <w:bottom w:val="none" w:sz="0" w:space="0" w:color="auto"/>
                                            <w:right w:val="none" w:sz="0" w:space="0" w:color="auto"/>
                                          </w:divBdr>
                                          <w:divsChild>
                                            <w:div w:id="1747730473">
                                              <w:marLeft w:val="0"/>
                                              <w:marRight w:val="0"/>
                                              <w:marTop w:val="0"/>
                                              <w:marBottom w:val="0"/>
                                              <w:divBdr>
                                                <w:top w:val="none" w:sz="0" w:space="0" w:color="auto"/>
                                                <w:left w:val="none" w:sz="0" w:space="0" w:color="auto"/>
                                                <w:bottom w:val="none" w:sz="0" w:space="0" w:color="auto"/>
                                                <w:right w:val="none" w:sz="0" w:space="0" w:color="auto"/>
                                              </w:divBdr>
                                              <w:divsChild>
                                                <w:div w:id="734594121">
                                                  <w:marLeft w:val="0"/>
                                                  <w:marRight w:val="0"/>
                                                  <w:marTop w:val="0"/>
                                                  <w:marBottom w:val="0"/>
                                                  <w:divBdr>
                                                    <w:top w:val="none" w:sz="0" w:space="0" w:color="auto"/>
                                                    <w:left w:val="none" w:sz="0" w:space="0" w:color="auto"/>
                                                    <w:bottom w:val="none" w:sz="0" w:space="0" w:color="auto"/>
                                                    <w:right w:val="none" w:sz="0" w:space="0" w:color="auto"/>
                                                  </w:divBdr>
                                                </w:div>
                                                <w:div w:id="1859345656">
                                                  <w:marLeft w:val="0"/>
                                                  <w:marRight w:val="0"/>
                                                  <w:marTop w:val="0"/>
                                                  <w:marBottom w:val="0"/>
                                                  <w:divBdr>
                                                    <w:top w:val="none" w:sz="0" w:space="0" w:color="auto"/>
                                                    <w:left w:val="none" w:sz="0" w:space="0" w:color="auto"/>
                                                    <w:bottom w:val="none" w:sz="0" w:space="0" w:color="auto"/>
                                                    <w:right w:val="none" w:sz="0" w:space="0" w:color="auto"/>
                                                  </w:divBdr>
                                                </w:div>
                                                <w:div w:id="852304423">
                                                  <w:marLeft w:val="0"/>
                                                  <w:marRight w:val="0"/>
                                                  <w:marTop w:val="0"/>
                                                  <w:marBottom w:val="0"/>
                                                  <w:divBdr>
                                                    <w:top w:val="none" w:sz="0" w:space="0" w:color="auto"/>
                                                    <w:left w:val="none" w:sz="0" w:space="0" w:color="auto"/>
                                                    <w:bottom w:val="none" w:sz="0" w:space="0" w:color="auto"/>
                                                    <w:right w:val="none" w:sz="0" w:space="0" w:color="auto"/>
                                                  </w:divBdr>
                                                </w:div>
                                                <w:div w:id="1226532343">
                                                  <w:marLeft w:val="0"/>
                                                  <w:marRight w:val="0"/>
                                                  <w:marTop w:val="0"/>
                                                  <w:marBottom w:val="0"/>
                                                  <w:divBdr>
                                                    <w:top w:val="none" w:sz="0" w:space="0" w:color="auto"/>
                                                    <w:left w:val="none" w:sz="0" w:space="0" w:color="auto"/>
                                                    <w:bottom w:val="none" w:sz="0" w:space="0" w:color="auto"/>
                                                    <w:right w:val="none" w:sz="0" w:space="0" w:color="auto"/>
                                                  </w:divBdr>
                                                </w:div>
                                                <w:div w:id="13202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645519">
      <w:bodyDiv w:val="1"/>
      <w:marLeft w:val="0"/>
      <w:marRight w:val="0"/>
      <w:marTop w:val="0"/>
      <w:marBottom w:val="0"/>
      <w:divBdr>
        <w:top w:val="none" w:sz="0" w:space="0" w:color="auto"/>
        <w:left w:val="none" w:sz="0" w:space="0" w:color="auto"/>
        <w:bottom w:val="none" w:sz="0" w:space="0" w:color="auto"/>
        <w:right w:val="none" w:sz="0" w:space="0" w:color="auto"/>
      </w:divBdr>
      <w:divsChild>
        <w:div w:id="1539656945">
          <w:marLeft w:val="0"/>
          <w:marRight w:val="0"/>
          <w:marTop w:val="0"/>
          <w:marBottom w:val="0"/>
          <w:divBdr>
            <w:top w:val="none" w:sz="0" w:space="0" w:color="auto"/>
            <w:left w:val="none" w:sz="0" w:space="0" w:color="auto"/>
            <w:bottom w:val="none" w:sz="0" w:space="0" w:color="auto"/>
            <w:right w:val="none" w:sz="0" w:space="0" w:color="auto"/>
          </w:divBdr>
        </w:div>
        <w:div w:id="1471284805">
          <w:marLeft w:val="0"/>
          <w:marRight w:val="0"/>
          <w:marTop w:val="0"/>
          <w:marBottom w:val="0"/>
          <w:divBdr>
            <w:top w:val="none" w:sz="0" w:space="0" w:color="auto"/>
            <w:left w:val="none" w:sz="0" w:space="0" w:color="auto"/>
            <w:bottom w:val="none" w:sz="0" w:space="0" w:color="auto"/>
            <w:right w:val="none" w:sz="0" w:space="0" w:color="auto"/>
          </w:divBdr>
        </w:div>
        <w:div w:id="2139253742">
          <w:marLeft w:val="0"/>
          <w:marRight w:val="0"/>
          <w:marTop w:val="0"/>
          <w:marBottom w:val="0"/>
          <w:divBdr>
            <w:top w:val="none" w:sz="0" w:space="0" w:color="auto"/>
            <w:left w:val="none" w:sz="0" w:space="0" w:color="auto"/>
            <w:bottom w:val="none" w:sz="0" w:space="0" w:color="auto"/>
            <w:right w:val="none" w:sz="0" w:space="0" w:color="auto"/>
          </w:divBdr>
        </w:div>
        <w:div w:id="1138841756">
          <w:marLeft w:val="0"/>
          <w:marRight w:val="0"/>
          <w:marTop w:val="0"/>
          <w:marBottom w:val="0"/>
          <w:divBdr>
            <w:top w:val="none" w:sz="0" w:space="0" w:color="auto"/>
            <w:left w:val="none" w:sz="0" w:space="0" w:color="auto"/>
            <w:bottom w:val="none" w:sz="0" w:space="0" w:color="auto"/>
            <w:right w:val="none" w:sz="0" w:space="0" w:color="auto"/>
          </w:divBdr>
        </w:div>
        <w:div w:id="2111507055">
          <w:marLeft w:val="0"/>
          <w:marRight w:val="0"/>
          <w:marTop w:val="0"/>
          <w:marBottom w:val="0"/>
          <w:divBdr>
            <w:top w:val="none" w:sz="0" w:space="0" w:color="auto"/>
            <w:left w:val="none" w:sz="0" w:space="0" w:color="auto"/>
            <w:bottom w:val="none" w:sz="0" w:space="0" w:color="auto"/>
            <w:right w:val="none" w:sz="0" w:space="0" w:color="auto"/>
          </w:divBdr>
        </w:div>
        <w:div w:id="1361591056">
          <w:marLeft w:val="0"/>
          <w:marRight w:val="0"/>
          <w:marTop w:val="0"/>
          <w:marBottom w:val="0"/>
          <w:divBdr>
            <w:top w:val="none" w:sz="0" w:space="0" w:color="auto"/>
            <w:left w:val="none" w:sz="0" w:space="0" w:color="auto"/>
            <w:bottom w:val="none" w:sz="0" w:space="0" w:color="auto"/>
            <w:right w:val="none" w:sz="0" w:space="0" w:color="auto"/>
          </w:divBdr>
        </w:div>
        <w:div w:id="1956908328">
          <w:marLeft w:val="0"/>
          <w:marRight w:val="0"/>
          <w:marTop w:val="0"/>
          <w:marBottom w:val="0"/>
          <w:divBdr>
            <w:top w:val="none" w:sz="0" w:space="0" w:color="auto"/>
            <w:left w:val="none" w:sz="0" w:space="0" w:color="auto"/>
            <w:bottom w:val="none" w:sz="0" w:space="0" w:color="auto"/>
            <w:right w:val="none" w:sz="0" w:space="0" w:color="auto"/>
          </w:divBdr>
        </w:div>
        <w:div w:id="1441685516">
          <w:marLeft w:val="0"/>
          <w:marRight w:val="0"/>
          <w:marTop w:val="0"/>
          <w:marBottom w:val="0"/>
          <w:divBdr>
            <w:top w:val="none" w:sz="0" w:space="0" w:color="auto"/>
            <w:left w:val="none" w:sz="0" w:space="0" w:color="auto"/>
            <w:bottom w:val="none" w:sz="0" w:space="0" w:color="auto"/>
            <w:right w:val="none" w:sz="0" w:space="0" w:color="auto"/>
          </w:divBdr>
        </w:div>
        <w:div w:id="1420904959">
          <w:marLeft w:val="0"/>
          <w:marRight w:val="0"/>
          <w:marTop w:val="0"/>
          <w:marBottom w:val="0"/>
          <w:divBdr>
            <w:top w:val="none" w:sz="0" w:space="0" w:color="auto"/>
            <w:left w:val="none" w:sz="0" w:space="0" w:color="auto"/>
            <w:bottom w:val="none" w:sz="0" w:space="0" w:color="auto"/>
            <w:right w:val="none" w:sz="0" w:space="0" w:color="auto"/>
          </w:divBdr>
        </w:div>
        <w:div w:id="1345014639">
          <w:marLeft w:val="0"/>
          <w:marRight w:val="0"/>
          <w:marTop w:val="0"/>
          <w:marBottom w:val="0"/>
          <w:divBdr>
            <w:top w:val="none" w:sz="0" w:space="0" w:color="auto"/>
            <w:left w:val="none" w:sz="0" w:space="0" w:color="auto"/>
            <w:bottom w:val="none" w:sz="0" w:space="0" w:color="auto"/>
            <w:right w:val="none" w:sz="0" w:space="0" w:color="auto"/>
          </w:divBdr>
        </w:div>
        <w:div w:id="64770242">
          <w:marLeft w:val="0"/>
          <w:marRight w:val="0"/>
          <w:marTop w:val="0"/>
          <w:marBottom w:val="0"/>
          <w:divBdr>
            <w:top w:val="none" w:sz="0" w:space="0" w:color="auto"/>
            <w:left w:val="none" w:sz="0" w:space="0" w:color="auto"/>
            <w:bottom w:val="none" w:sz="0" w:space="0" w:color="auto"/>
            <w:right w:val="none" w:sz="0" w:space="0" w:color="auto"/>
          </w:divBdr>
        </w:div>
        <w:div w:id="1425304125">
          <w:marLeft w:val="0"/>
          <w:marRight w:val="0"/>
          <w:marTop w:val="0"/>
          <w:marBottom w:val="0"/>
          <w:divBdr>
            <w:top w:val="none" w:sz="0" w:space="0" w:color="auto"/>
            <w:left w:val="none" w:sz="0" w:space="0" w:color="auto"/>
            <w:bottom w:val="none" w:sz="0" w:space="0" w:color="auto"/>
            <w:right w:val="none" w:sz="0" w:space="0" w:color="auto"/>
          </w:divBdr>
        </w:div>
        <w:div w:id="1534731701">
          <w:marLeft w:val="0"/>
          <w:marRight w:val="0"/>
          <w:marTop w:val="0"/>
          <w:marBottom w:val="0"/>
          <w:divBdr>
            <w:top w:val="none" w:sz="0" w:space="0" w:color="auto"/>
            <w:left w:val="none" w:sz="0" w:space="0" w:color="auto"/>
            <w:bottom w:val="none" w:sz="0" w:space="0" w:color="auto"/>
            <w:right w:val="none" w:sz="0" w:space="0" w:color="auto"/>
          </w:divBdr>
        </w:div>
      </w:divsChild>
    </w:div>
    <w:div w:id="728263687">
      <w:bodyDiv w:val="1"/>
      <w:marLeft w:val="0"/>
      <w:marRight w:val="0"/>
      <w:marTop w:val="0"/>
      <w:marBottom w:val="0"/>
      <w:divBdr>
        <w:top w:val="none" w:sz="0" w:space="0" w:color="auto"/>
        <w:left w:val="none" w:sz="0" w:space="0" w:color="auto"/>
        <w:bottom w:val="none" w:sz="0" w:space="0" w:color="auto"/>
        <w:right w:val="none" w:sz="0" w:space="0" w:color="auto"/>
      </w:divBdr>
      <w:divsChild>
        <w:div w:id="2012029941">
          <w:marLeft w:val="0"/>
          <w:marRight w:val="0"/>
          <w:marTop w:val="0"/>
          <w:marBottom w:val="0"/>
          <w:divBdr>
            <w:top w:val="none" w:sz="0" w:space="0" w:color="auto"/>
            <w:left w:val="none" w:sz="0" w:space="0" w:color="auto"/>
            <w:bottom w:val="none" w:sz="0" w:space="0" w:color="auto"/>
            <w:right w:val="none" w:sz="0" w:space="0" w:color="auto"/>
          </w:divBdr>
        </w:div>
        <w:div w:id="2000573613">
          <w:marLeft w:val="0"/>
          <w:marRight w:val="0"/>
          <w:marTop w:val="0"/>
          <w:marBottom w:val="0"/>
          <w:divBdr>
            <w:top w:val="none" w:sz="0" w:space="0" w:color="auto"/>
            <w:left w:val="none" w:sz="0" w:space="0" w:color="auto"/>
            <w:bottom w:val="none" w:sz="0" w:space="0" w:color="auto"/>
            <w:right w:val="none" w:sz="0" w:space="0" w:color="auto"/>
          </w:divBdr>
        </w:div>
        <w:div w:id="397440983">
          <w:marLeft w:val="0"/>
          <w:marRight w:val="0"/>
          <w:marTop w:val="0"/>
          <w:marBottom w:val="0"/>
          <w:divBdr>
            <w:top w:val="none" w:sz="0" w:space="0" w:color="auto"/>
            <w:left w:val="none" w:sz="0" w:space="0" w:color="auto"/>
            <w:bottom w:val="none" w:sz="0" w:space="0" w:color="auto"/>
            <w:right w:val="none" w:sz="0" w:space="0" w:color="auto"/>
          </w:divBdr>
        </w:div>
        <w:div w:id="260649136">
          <w:marLeft w:val="0"/>
          <w:marRight w:val="0"/>
          <w:marTop w:val="0"/>
          <w:marBottom w:val="0"/>
          <w:divBdr>
            <w:top w:val="none" w:sz="0" w:space="0" w:color="auto"/>
            <w:left w:val="none" w:sz="0" w:space="0" w:color="auto"/>
            <w:bottom w:val="none" w:sz="0" w:space="0" w:color="auto"/>
            <w:right w:val="none" w:sz="0" w:space="0" w:color="auto"/>
          </w:divBdr>
        </w:div>
        <w:div w:id="1716394430">
          <w:marLeft w:val="0"/>
          <w:marRight w:val="0"/>
          <w:marTop w:val="0"/>
          <w:marBottom w:val="0"/>
          <w:divBdr>
            <w:top w:val="none" w:sz="0" w:space="0" w:color="auto"/>
            <w:left w:val="none" w:sz="0" w:space="0" w:color="auto"/>
            <w:bottom w:val="none" w:sz="0" w:space="0" w:color="auto"/>
            <w:right w:val="none" w:sz="0" w:space="0" w:color="auto"/>
          </w:divBdr>
        </w:div>
      </w:divsChild>
    </w:div>
    <w:div w:id="885682487">
      <w:bodyDiv w:val="1"/>
      <w:marLeft w:val="0"/>
      <w:marRight w:val="0"/>
      <w:marTop w:val="0"/>
      <w:marBottom w:val="0"/>
      <w:divBdr>
        <w:top w:val="none" w:sz="0" w:space="0" w:color="auto"/>
        <w:left w:val="none" w:sz="0" w:space="0" w:color="auto"/>
        <w:bottom w:val="none" w:sz="0" w:space="0" w:color="auto"/>
        <w:right w:val="none" w:sz="0" w:space="0" w:color="auto"/>
      </w:divBdr>
    </w:div>
    <w:div w:id="923802649">
      <w:bodyDiv w:val="1"/>
      <w:marLeft w:val="0"/>
      <w:marRight w:val="0"/>
      <w:marTop w:val="0"/>
      <w:marBottom w:val="0"/>
      <w:divBdr>
        <w:top w:val="none" w:sz="0" w:space="0" w:color="auto"/>
        <w:left w:val="none" w:sz="0" w:space="0" w:color="auto"/>
        <w:bottom w:val="none" w:sz="0" w:space="0" w:color="auto"/>
        <w:right w:val="none" w:sz="0" w:space="0" w:color="auto"/>
      </w:divBdr>
      <w:divsChild>
        <w:div w:id="197397162">
          <w:marLeft w:val="0"/>
          <w:marRight w:val="0"/>
          <w:marTop w:val="0"/>
          <w:marBottom w:val="0"/>
          <w:divBdr>
            <w:top w:val="none" w:sz="0" w:space="0" w:color="auto"/>
            <w:left w:val="none" w:sz="0" w:space="0" w:color="auto"/>
            <w:bottom w:val="none" w:sz="0" w:space="0" w:color="auto"/>
            <w:right w:val="none" w:sz="0" w:space="0" w:color="auto"/>
          </w:divBdr>
          <w:divsChild>
            <w:div w:id="764958830">
              <w:marLeft w:val="0"/>
              <w:marRight w:val="0"/>
              <w:marTop w:val="900"/>
              <w:marBottom w:val="0"/>
              <w:divBdr>
                <w:top w:val="none" w:sz="0" w:space="0" w:color="auto"/>
                <w:left w:val="none" w:sz="0" w:space="0" w:color="auto"/>
                <w:bottom w:val="none" w:sz="0" w:space="0" w:color="auto"/>
                <w:right w:val="none" w:sz="0" w:space="0" w:color="auto"/>
              </w:divBdr>
              <w:divsChild>
                <w:div w:id="829709523">
                  <w:marLeft w:val="0"/>
                  <w:marRight w:val="0"/>
                  <w:marTop w:val="0"/>
                  <w:marBottom w:val="0"/>
                  <w:divBdr>
                    <w:top w:val="none" w:sz="0" w:space="0" w:color="auto"/>
                    <w:left w:val="none" w:sz="0" w:space="0" w:color="auto"/>
                    <w:bottom w:val="none" w:sz="0" w:space="0" w:color="auto"/>
                    <w:right w:val="none" w:sz="0" w:space="0" w:color="auto"/>
                  </w:divBdr>
                  <w:divsChild>
                    <w:div w:id="1168473098">
                      <w:marLeft w:val="0"/>
                      <w:marRight w:val="0"/>
                      <w:marTop w:val="0"/>
                      <w:marBottom w:val="0"/>
                      <w:divBdr>
                        <w:top w:val="none" w:sz="0" w:space="0" w:color="auto"/>
                        <w:left w:val="none" w:sz="0" w:space="0" w:color="auto"/>
                        <w:bottom w:val="none" w:sz="0" w:space="0" w:color="auto"/>
                        <w:right w:val="none" w:sz="0" w:space="0" w:color="auto"/>
                      </w:divBdr>
                      <w:divsChild>
                        <w:div w:id="1052116494">
                          <w:marLeft w:val="0"/>
                          <w:marRight w:val="0"/>
                          <w:marTop w:val="0"/>
                          <w:marBottom w:val="0"/>
                          <w:divBdr>
                            <w:top w:val="none" w:sz="0" w:space="0" w:color="auto"/>
                            <w:left w:val="none" w:sz="0" w:space="0" w:color="auto"/>
                            <w:bottom w:val="none" w:sz="0" w:space="0" w:color="auto"/>
                            <w:right w:val="none" w:sz="0" w:space="0" w:color="auto"/>
                          </w:divBdr>
                          <w:divsChild>
                            <w:div w:id="409622763">
                              <w:marLeft w:val="0"/>
                              <w:marRight w:val="0"/>
                              <w:marTop w:val="0"/>
                              <w:marBottom w:val="0"/>
                              <w:divBdr>
                                <w:top w:val="none" w:sz="0" w:space="0" w:color="auto"/>
                                <w:left w:val="none" w:sz="0" w:space="0" w:color="auto"/>
                                <w:bottom w:val="none" w:sz="0" w:space="0" w:color="auto"/>
                                <w:right w:val="none" w:sz="0" w:space="0" w:color="auto"/>
                              </w:divBdr>
                              <w:divsChild>
                                <w:div w:id="1801336680">
                                  <w:marLeft w:val="0"/>
                                  <w:marRight w:val="0"/>
                                  <w:marTop w:val="0"/>
                                  <w:marBottom w:val="0"/>
                                  <w:divBdr>
                                    <w:top w:val="none" w:sz="0" w:space="0" w:color="auto"/>
                                    <w:left w:val="none" w:sz="0" w:space="0" w:color="auto"/>
                                    <w:bottom w:val="none" w:sz="0" w:space="0" w:color="auto"/>
                                    <w:right w:val="none" w:sz="0" w:space="0" w:color="auto"/>
                                  </w:divBdr>
                                  <w:divsChild>
                                    <w:div w:id="28341172">
                                      <w:marLeft w:val="0"/>
                                      <w:marRight w:val="0"/>
                                      <w:marTop w:val="0"/>
                                      <w:marBottom w:val="0"/>
                                      <w:divBdr>
                                        <w:top w:val="none" w:sz="0" w:space="0" w:color="auto"/>
                                        <w:left w:val="none" w:sz="0" w:space="0" w:color="auto"/>
                                        <w:bottom w:val="none" w:sz="0" w:space="0" w:color="auto"/>
                                        <w:right w:val="none" w:sz="0" w:space="0" w:color="auto"/>
                                      </w:divBdr>
                                      <w:divsChild>
                                        <w:div w:id="16783031">
                                          <w:marLeft w:val="0"/>
                                          <w:marRight w:val="0"/>
                                          <w:marTop w:val="15"/>
                                          <w:marBottom w:val="0"/>
                                          <w:divBdr>
                                            <w:top w:val="none" w:sz="0" w:space="0" w:color="auto"/>
                                            <w:left w:val="none" w:sz="0" w:space="0" w:color="auto"/>
                                            <w:bottom w:val="none" w:sz="0" w:space="0" w:color="auto"/>
                                            <w:right w:val="none" w:sz="0" w:space="0" w:color="auto"/>
                                          </w:divBdr>
                                          <w:divsChild>
                                            <w:div w:id="1716156785">
                                              <w:marLeft w:val="0"/>
                                              <w:marRight w:val="0"/>
                                              <w:marTop w:val="0"/>
                                              <w:marBottom w:val="0"/>
                                              <w:divBdr>
                                                <w:top w:val="none" w:sz="0" w:space="0" w:color="auto"/>
                                                <w:left w:val="none" w:sz="0" w:space="0" w:color="auto"/>
                                                <w:bottom w:val="none" w:sz="0" w:space="0" w:color="auto"/>
                                                <w:right w:val="none" w:sz="0" w:space="0" w:color="auto"/>
                                              </w:divBdr>
                                              <w:divsChild>
                                                <w:div w:id="514736269">
                                                  <w:marLeft w:val="0"/>
                                                  <w:marRight w:val="0"/>
                                                  <w:marTop w:val="0"/>
                                                  <w:marBottom w:val="0"/>
                                                  <w:divBdr>
                                                    <w:top w:val="none" w:sz="0" w:space="0" w:color="auto"/>
                                                    <w:left w:val="none" w:sz="0" w:space="0" w:color="auto"/>
                                                    <w:bottom w:val="none" w:sz="0" w:space="0" w:color="auto"/>
                                                    <w:right w:val="none" w:sz="0" w:space="0" w:color="auto"/>
                                                  </w:divBdr>
                                                </w:div>
                                                <w:div w:id="32196689">
                                                  <w:marLeft w:val="0"/>
                                                  <w:marRight w:val="0"/>
                                                  <w:marTop w:val="0"/>
                                                  <w:marBottom w:val="0"/>
                                                  <w:divBdr>
                                                    <w:top w:val="none" w:sz="0" w:space="0" w:color="auto"/>
                                                    <w:left w:val="none" w:sz="0" w:space="0" w:color="auto"/>
                                                    <w:bottom w:val="none" w:sz="0" w:space="0" w:color="auto"/>
                                                    <w:right w:val="none" w:sz="0" w:space="0" w:color="auto"/>
                                                  </w:divBdr>
                                                </w:div>
                                                <w:div w:id="1834829501">
                                                  <w:marLeft w:val="0"/>
                                                  <w:marRight w:val="0"/>
                                                  <w:marTop w:val="0"/>
                                                  <w:marBottom w:val="0"/>
                                                  <w:divBdr>
                                                    <w:top w:val="none" w:sz="0" w:space="0" w:color="auto"/>
                                                    <w:left w:val="none" w:sz="0" w:space="0" w:color="auto"/>
                                                    <w:bottom w:val="none" w:sz="0" w:space="0" w:color="auto"/>
                                                    <w:right w:val="none" w:sz="0" w:space="0" w:color="auto"/>
                                                  </w:divBdr>
                                                </w:div>
                                                <w:div w:id="1347290597">
                                                  <w:marLeft w:val="0"/>
                                                  <w:marRight w:val="0"/>
                                                  <w:marTop w:val="0"/>
                                                  <w:marBottom w:val="0"/>
                                                  <w:divBdr>
                                                    <w:top w:val="none" w:sz="0" w:space="0" w:color="auto"/>
                                                    <w:left w:val="none" w:sz="0" w:space="0" w:color="auto"/>
                                                    <w:bottom w:val="none" w:sz="0" w:space="0" w:color="auto"/>
                                                    <w:right w:val="none" w:sz="0" w:space="0" w:color="auto"/>
                                                  </w:divBdr>
                                                </w:div>
                                                <w:div w:id="935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290784">
      <w:bodyDiv w:val="1"/>
      <w:marLeft w:val="0"/>
      <w:marRight w:val="0"/>
      <w:marTop w:val="0"/>
      <w:marBottom w:val="0"/>
      <w:divBdr>
        <w:top w:val="none" w:sz="0" w:space="0" w:color="auto"/>
        <w:left w:val="none" w:sz="0" w:space="0" w:color="auto"/>
        <w:bottom w:val="none" w:sz="0" w:space="0" w:color="auto"/>
        <w:right w:val="none" w:sz="0" w:space="0" w:color="auto"/>
      </w:divBdr>
      <w:divsChild>
        <w:div w:id="1171063292">
          <w:marLeft w:val="0"/>
          <w:marRight w:val="0"/>
          <w:marTop w:val="0"/>
          <w:marBottom w:val="0"/>
          <w:divBdr>
            <w:top w:val="none" w:sz="0" w:space="0" w:color="auto"/>
            <w:left w:val="none" w:sz="0" w:space="0" w:color="auto"/>
            <w:bottom w:val="none" w:sz="0" w:space="0" w:color="auto"/>
            <w:right w:val="none" w:sz="0" w:space="0" w:color="auto"/>
          </w:divBdr>
          <w:divsChild>
            <w:div w:id="1748576424">
              <w:marLeft w:val="0"/>
              <w:marRight w:val="0"/>
              <w:marTop w:val="900"/>
              <w:marBottom w:val="0"/>
              <w:divBdr>
                <w:top w:val="none" w:sz="0" w:space="0" w:color="auto"/>
                <w:left w:val="none" w:sz="0" w:space="0" w:color="auto"/>
                <w:bottom w:val="none" w:sz="0" w:space="0" w:color="auto"/>
                <w:right w:val="none" w:sz="0" w:space="0" w:color="auto"/>
              </w:divBdr>
              <w:divsChild>
                <w:div w:id="1260139536">
                  <w:marLeft w:val="0"/>
                  <w:marRight w:val="0"/>
                  <w:marTop w:val="0"/>
                  <w:marBottom w:val="0"/>
                  <w:divBdr>
                    <w:top w:val="none" w:sz="0" w:space="0" w:color="auto"/>
                    <w:left w:val="none" w:sz="0" w:space="0" w:color="auto"/>
                    <w:bottom w:val="none" w:sz="0" w:space="0" w:color="auto"/>
                    <w:right w:val="none" w:sz="0" w:space="0" w:color="auto"/>
                  </w:divBdr>
                  <w:divsChild>
                    <w:div w:id="986396811">
                      <w:marLeft w:val="0"/>
                      <w:marRight w:val="0"/>
                      <w:marTop w:val="0"/>
                      <w:marBottom w:val="0"/>
                      <w:divBdr>
                        <w:top w:val="none" w:sz="0" w:space="0" w:color="auto"/>
                        <w:left w:val="none" w:sz="0" w:space="0" w:color="auto"/>
                        <w:bottom w:val="none" w:sz="0" w:space="0" w:color="auto"/>
                        <w:right w:val="none" w:sz="0" w:space="0" w:color="auto"/>
                      </w:divBdr>
                      <w:divsChild>
                        <w:div w:id="1157191644">
                          <w:marLeft w:val="0"/>
                          <w:marRight w:val="0"/>
                          <w:marTop w:val="0"/>
                          <w:marBottom w:val="0"/>
                          <w:divBdr>
                            <w:top w:val="none" w:sz="0" w:space="0" w:color="auto"/>
                            <w:left w:val="none" w:sz="0" w:space="0" w:color="auto"/>
                            <w:bottom w:val="none" w:sz="0" w:space="0" w:color="auto"/>
                            <w:right w:val="none" w:sz="0" w:space="0" w:color="auto"/>
                          </w:divBdr>
                          <w:divsChild>
                            <w:div w:id="298537354">
                              <w:marLeft w:val="0"/>
                              <w:marRight w:val="0"/>
                              <w:marTop w:val="0"/>
                              <w:marBottom w:val="0"/>
                              <w:divBdr>
                                <w:top w:val="none" w:sz="0" w:space="0" w:color="auto"/>
                                <w:left w:val="none" w:sz="0" w:space="0" w:color="auto"/>
                                <w:bottom w:val="none" w:sz="0" w:space="0" w:color="auto"/>
                                <w:right w:val="none" w:sz="0" w:space="0" w:color="auto"/>
                              </w:divBdr>
                              <w:divsChild>
                                <w:div w:id="292102827">
                                  <w:marLeft w:val="0"/>
                                  <w:marRight w:val="0"/>
                                  <w:marTop w:val="0"/>
                                  <w:marBottom w:val="0"/>
                                  <w:divBdr>
                                    <w:top w:val="none" w:sz="0" w:space="0" w:color="auto"/>
                                    <w:left w:val="none" w:sz="0" w:space="0" w:color="auto"/>
                                    <w:bottom w:val="none" w:sz="0" w:space="0" w:color="auto"/>
                                    <w:right w:val="none" w:sz="0" w:space="0" w:color="auto"/>
                                  </w:divBdr>
                                  <w:divsChild>
                                    <w:div w:id="757363994">
                                      <w:marLeft w:val="0"/>
                                      <w:marRight w:val="0"/>
                                      <w:marTop w:val="0"/>
                                      <w:marBottom w:val="0"/>
                                      <w:divBdr>
                                        <w:top w:val="none" w:sz="0" w:space="0" w:color="auto"/>
                                        <w:left w:val="none" w:sz="0" w:space="0" w:color="auto"/>
                                        <w:bottom w:val="none" w:sz="0" w:space="0" w:color="auto"/>
                                        <w:right w:val="none" w:sz="0" w:space="0" w:color="auto"/>
                                      </w:divBdr>
                                      <w:divsChild>
                                        <w:div w:id="1077283131">
                                          <w:marLeft w:val="0"/>
                                          <w:marRight w:val="0"/>
                                          <w:marTop w:val="15"/>
                                          <w:marBottom w:val="0"/>
                                          <w:divBdr>
                                            <w:top w:val="none" w:sz="0" w:space="0" w:color="auto"/>
                                            <w:left w:val="none" w:sz="0" w:space="0" w:color="auto"/>
                                            <w:bottom w:val="none" w:sz="0" w:space="0" w:color="auto"/>
                                            <w:right w:val="none" w:sz="0" w:space="0" w:color="auto"/>
                                          </w:divBdr>
                                          <w:divsChild>
                                            <w:div w:id="978341848">
                                              <w:marLeft w:val="0"/>
                                              <w:marRight w:val="0"/>
                                              <w:marTop w:val="0"/>
                                              <w:marBottom w:val="0"/>
                                              <w:divBdr>
                                                <w:top w:val="none" w:sz="0" w:space="0" w:color="auto"/>
                                                <w:left w:val="none" w:sz="0" w:space="0" w:color="auto"/>
                                                <w:bottom w:val="none" w:sz="0" w:space="0" w:color="auto"/>
                                                <w:right w:val="none" w:sz="0" w:space="0" w:color="auto"/>
                                              </w:divBdr>
                                              <w:divsChild>
                                                <w:div w:id="1621842809">
                                                  <w:marLeft w:val="0"/>
                                                  <w:marRight w:val="0"/>
                                                  <w:marTop w:val="0"/>
                                                  <w:marBottom w:val="0"/>
                                                  <w:divBdr>
                                                    <w:top w:val="none" w:sz="0" w:space="0" w:color="auto"/>
                                                    <w:left w:val="none" w:sz="0" w:space="0" w:color="auto"/>
                                                    <w:bottom w:val="none" w:sz="0" w:space="0" w:color="auto"/>
                                                    <w:right w:val="none" w:sz="0" w:space="0" w:color="auto"/>
                                                  </w:divBdr>
                                                </w:div>
                                                <w:div w:id="1278953418">
                                                  <w:marLeft w:val="0"/>
                                                  <w:marRight w:val="0"/>
                                                  <w:marTop w:val="0"/>
                                                  <w:marBottom w:val="0"/>
                                                  <w:divBdr>
                                                    <w:top w:val="none" w:sz="0" w:space="0" w:color="auto"/>
                                                    <w:left w:val="none" w:sz="0" w:space="0" w:color="auto"/>
                                                    <w:bottom w:val="none" w:sz="0" w:space="0" w:color="auto"/>
                                                    <w:right w:val="none" w:sz="0" w:space="0" w:color="auto"/>
                                                  </w:divBdr>
                                                </w:div>
                                                <w:div w:id="585771107">
                                                  <w:marLeft w:val="0"/>
                                                  <w:marRight w:val="0"/>
                                                  <w:marTop w:val="0"/>
                                                  <w:marBottom w:val="0"/>
                                                  <w:divBdr>
                                                    <w:top w:val="none" w:sz="0" w:space="0" w:color="auto"/>
                                                    <w:left w:val="none" w:sz="0" w:space="0" w:color="auto"/>
                                                    <w:bottom w:val="none" w:sz="0" w:space="0" w:color="auto"/>
                                                    <w:right w:val="none" w:sz="0" w:space="0" w:color="auto"/>
                                                  </w:divBdr>
                                                </w:div>
                                                <w:div w:id="1604999493">
                                                  <w:marLeft w:val="0"/>
                                                  <w:marRight w:val="0"/>
                                                  <w:marTop w:val="0"/>
                                                  <w:marBottom w:val="0"/>
                                                  <w:divBdr>
                                                    <w:top w:val="none" w:sz="0" w:space="0" w:color="auto"/>
                                                    <w:left w:val="none" w:sz="0" w:space="0" w:color="auto"/>
                                                    <w:bottom w:val="none" w:sz="0" w:space="0" w:color="auto"/>
                                                    <w:right w:val="none" w:sz="0" w:space="0" w:color="auto"/>
                                                  </w:divBdr>
                                                </w:div>
                                                <w:div w:id="11946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499069">
      <w:bodyDiv w:val="1"/>
      <w:marLeft w:val="0"/>
      <w:marRight w:val="0"/>
      <w:marTop w:val="0"/>
      <w:marBottom w:val="0"/>
      <w:divBdr>
        <w:top w:val="none" w:sz="0" w:space="0" w:color="auto"/>
        <w:left w:val="none" w:sz="0" w:space="0" w:color="auto"/>
        <w:bottom w:val="none" w:sz="0" w:space="0" w:color="auto"/>
        <w:right w:val="none" w:sz="0" w:space="0" w:color="auto"/>
      </w:divBdr>
    </w:div>
    <w:div w:id="1231888482">
      <w:bodyDiv w:val="1"/>
      <w:marLeft w:val="0"/>
      <w:marRight w:val="0"/>
      <w:marTop w:val="0"/>
      <w:marBottom w:val="0"/>
      <w:divBdr>
        <w:top w:val="none" w:sz="0" w:space="0" w:color="auto"/>
        <w:left w:val="none" w:sz="0" w:space="0" w:color="auto"/>
        <w:bottom w:val="none" w:sz="0" w:space="0" w:color="auto"/>
        <w:right w:val="none" w:sz="0" w:space="0" w:color="auto"/>
      </w:divBdr>
      <w:divsChild>
        <w:div w:id="111869971">
          <w:marLeft w:val="0"/>
          <w:marRight w:val="0"/>
          <w:marTop w:val="0"/>
          <w:marBottom w:val="0"/>
          <w:divBdr>
            <w:top w:val="none" w:sz="0" w:space="0" w:color="auto"/>
            <w:left w:val="none" w:sz="0" w:space="0" w:color="auto"/>
            <w:bottom w:val="none" w:sz="0" w:space="0" w:color="auto"/>
            <w:right w:val="none" w:sz="0" w:space="0" w:color="auto"/>
          </w:divBdr>
        </w:div>
        <w:div w:id="1928464427">
          <w:marLeft w:val="0"/>
          <w:marRight w:val="0"/>
          <w:marTop w:val="0"/>
          <w:marBottom w:val="0"/>
          <w:divBdr>
            <w:top w:val="none" w:sz="0" w:space="0" w:color="auto"/>
            <w:left w:val="none" w:sz="0" w:space="0" w:color="auto"/>
            <w:bottom w:val="none" w:sz="0" w:space="0" w:color="auto"/>
            <w:right w:val="none" w:sz="0" w:space="0" w:color="auto"/>
          </w:divBdr>
        </w:div>
        <w:div w:id="1443299353">
          <w:marLeft w:val="0"/>
          <w:marRight w:val="0"/>
          <w:marTop w:val="0"/>
          <w:marBottom w:val="0"/>
          <w:divBdr>
            <w:top w:val="none" w:sz="0" w:space="0" w:color="auto"/>
            <w:left w:val="none" w:sz="0" w:space="0" w:color="auto"/>
            <w:bottom w:val="none" w:sz="0" w:space="0" w:color="auto"/>
            <w:right w:val="none" w:sz="0" w:space="0" w:color="auto"/>
          </w:divBdr>
        </w:div>
        <w:div w:id="1417946330">
          <w:marLeft w:val="0"/>
          <w:marRight w:val="0"/>
          <w:marTop w:val="0"/>
          <w:marBottom w:val="0"/>
          <w:divBdr>
            <w:top w:val="none" w:sz="0" w:space="0" w:color="auto"/>
            <w:left w:val="none" w:sz="0" w:space="0" w:color="auto"/>
            <w:bottom w:val="none" w:sz="0" w:space="0" w:color="auto"/>
            <w:right w:val="none" w:sz="0" w:space="0" w:color="auto"/>
          </w:divBdr>
        </w:div>
      </w:divsChild>
    </w:div>
    <w:div w:id="1598513638">
      <w:bodyDiv w:val="1"/>
      <w:marLeft w:val="0"/>
      <w:marRight w:val="0"/>
      <w:marTop w:val="0"/>
      <w:marBottom w:val="0"/>
      <w:divBdr>
        <w:top w:val="none" w:sz="0" w:space="0" w:color="auto"/>
        <w:left w:val="none" w:sz="0" w:space="0" w:color="auto"/>
        <w:bottom w:val="none" w:sz="0" w:space="0" w:color="auto"/>
        <w:right w:val="none" w:sz="0" w:space="0" w:color="auto"/>
      </w:divBdr>
      <w:divsChild>
        <w:div w:id="1312447106">
          <w:marLeft w:val="0"/>
          <w:marRight w:val="0"/>
          <w:marTop w:val="0"/>
          <w:marBottom w:val="0"/>
          <w:divBdr>
            <w:top w:val="none" w:sz="0" w:space="0" w:color="auto"/>
            <w:left w:val="none" w:sz="0" w:space="0" w:color="auto"/>
            <w:bottom w:val="none" w:sz="0" w:space="0" w:color="auto"/>
            <w:right w:val="none" w:sz="0" w:space="0" w:color="auto"/>
          </w:divBdr>
          <w:divsChild>
            <w:div w:id="869336073">
              <w:marLeft w:val="0"/>
              <w:marRight w:val="0"/>
              <w:marTop w:val="900"/>
              <w:marBottom w:val="0"/>
              <w:divBdr>
                <w:top w:val="none" w:sz="0" w:space="0" w:color="auto"/>
                <w:left w:val="none" w:sz="0" w:space="0" w:color="auto"/>
                <w:bottom w:val="none" w:sz="0" w:space="0" w:color="auto"/>
                <w:right w:val="none" w:sz="0" w:space="0" w:color="auto"/>
              </w:divBdr>
              <w:divsChild>
                <w:div w:id="1518034378">
                  <w:marLeft w:val="0"/>
                  <w:marRight w:val="0"/>
                  <w:marTop w:val="0"/>
                  <w:marBottom w:val="0"/>
                  <w:divBdr>
                    <w:top w:val="none" w:sz="0" w:space="0" w:color="auto"/>
                    <w:left w:val="none" w:sz="0" w:space="0" w:color="auto"/>
                    <w:bottom w:val="none" w:sz="0" w:space="0" w:color="auto"/>
                    <w:right w:val="none" w:sz="0" w:space="0" w:color="auto"/>
                  </w:divBdr>
                  <w:divsChild>
                    <w:div w:id="612514135">
                      <w:marLeft w:val="0"/>
                      <w:marRight w:val="0"/>
                      <w:marTop w:val="0"/>
                      <w:marBottom w:val="0"/>
                      <w:divBdr>
                        <w:top w:val="none" w:sz="0" w:space="0" w:color="auto"/>
                        <w:left w:val="none" w:sz="0" w:space="0" w:color="auto"/>
                        <w:bottom w:val="none" w:sz="0" w:space="0" w:color="auto"/>
                        <w:right w:val="none" w:sz="0" w:space="0" w:color="auto"/>
                      </w:divBdr>
                      <w:divsChild>
                        <w:div w:id="462311557">
                          <w:marLeft w:val="0"/>
                          <w:marRight w:val="0"/>
                          <w:marTop w:val="0"/>
                          <w:marBottom w:val="0"/>
                          <w:divBdr>
                            <w:top w:val="none" w:sz="0" w:space="0" w:color="auto"/>
                            <w:left w:val="none" w:sz="0" w:space="0" w:color="auto"/>
                            <w:bottom w:val="none" w:sz="0" w:space="0" w:color="auto"/>
                            <w:right w:val="none" w:sz="0" w:space="0" w:color="auto"/>
                          </w:divBdr>
                          <w:divsChild>
                            <w:div w:id="1584607526">
                              <w:marLeft w:val="0"/>
                              <w:marRight w:val="0"/>
                              <w:marTop w:val="0"/>
                              <w:marBottom w:val="0"/>
                              <w:divBdr>
                                <w:top w:val="none" w:sz="0" w:space="0" w:color="auto"/>
                                <w:left w:val="none" w:sz="0" w:space="0" w:color="auto"/>
                                <w:bottom w:val="none" w:sz="0" w:space="0" w:color="auto"/>
                                <w:right w:val="none" w:sz="0" w:space="0" w:color="auto"/>
                              </w:divBdr>
                              <w:divsChild>
                                <w:div w:id="278529660">
                                  <w:marLeft w:val="0"/>
                                  <w:marRight w:val="0"/>
                                  <w:marTop w:val="0"/>
                                  <w:marBottom w:val="0"/>
                                  <w:divBdr>
                                    <w:top w:val="none" w:sz="0" w:space="0" w:color="auto"/>
                                    <w:left w:val="none" w:sz="0" w:space="0" w:color="auto"/>
                                    <w:bottom w:val="none" w:sz="0" w:space="0" w:color="auto"/>
                                    <w:right w:val="none" w:sz="0" w:space="0" w:color="auto"/>
                                  </w:divBdr>
                                  <w:divsChild>
                                    <w:div w:id="217861719">
                                      <w:marLeft w:val="0"/>
                                      <w:marRight w:val="0"/>
                                      <w:marTop w:val="0"/>
                                      <w:marBottom w:val="0"/>
                                      <w:divBdr>
                                        <w:top w:val="none" w:sz="0" w:space="0" w:color="auto"/>
                                        <w:left w:val="none" w:sz="0" w:space="0" w:color="auto"/>
                                        <w:bottom w:val="none" w:sz="0" w:space="0" w:color="auto"/>
                                        <w:right w:val="none" w:sz="0" w:space="0" w:color="auto"/>
                                      </w:divBdr>
                                      <w:divsChild>
                                        <w:div w:id="759378060">
                                          <w:marLeft w:val="0"/>
                                          <w:marRight w:val="0"/>
                                          <w:marTop w:val="15"/>
                                          <w:marBottom w:val="0"/>
                                          <w:divBdr>
                                            <w:top w:val="none" w:sz="0" w:space="0" w:color="auto"/>
                                            <w:left w:val="none" w:sz="0" w:space="0" w:color="auto"/>
                                            <w:bottom w:val="none" w:sz="0" w:space="0" w:color="auto"/>
                                            <w:right w:val="none" w:sz="0" w:space="0" w:color="auto"/>
                                          </w:divBdr>
                                          <w:divsChild>
                                            <w:div w:id="2111733503">
                                              <w:marLeft w:val="0"/>
                                              <w:marRight w:val="0"/>
                                              <w:marTop w:val="0"/>
                                              <w:marBottom w:val="0"/>
                                              <w:divBdr>
                                                <w:top w:val="none" w:sz="0" w:space="0" w:color="auto"/>
                                                <w:left w:val="none" w:sz="0" w:space="0" w:color="auto"/>
                                                <w:bottom w:val="none" w:sz="0" w:space="0" w:color="auto"/>
                                                <w:right w:val="none" w:sz="0" w:space="0" w:color="auto"/>
                                              </w:divBdr>
                                              <w:divsChild>
                                                <w:div w:id="1010059895">
                                                  <w:marLeft w:val="0"/>
                                                  <w:marRight w:val="0"/>
                                                  <w:marTop w:val="0"/>
                                                  <w:marBottom w:val="0"/>
                                                  <w:divBdr>
                                                    <w:top w:val="none" w:sz="0" w:space="0" w:color="auto"/>
                                                    <w:left w:val="none" w:sz="0" w:space="0" w:color="auto"/>
                                                    <w:bottom w:val="none" w:sz="0" w:space="0" w:color="auto"/>
                                                    <w:right w:val="none" w:sz="0" w:space="0" w:color="auto"/>
                                                  </w:divBdr>
                                                </w:div>
                                                <w:div w:id="1749955321">
                                                  <w:marLeft w:val="0"/>
                                                  <w:marRight w:val="0"/>
                                                  <w:marTop w:val="0"/>
                                                  <w:marBottom w:val="0"/>
                                                  <w:divBdr>
                                                    <w:top w:val="none" w:sz="0" w:space="0" w:color="auto"/>
                                                    <w:left w:val="none" w:sz="0" w:space="0" w:color="auto"/>
                                                    <w:bottom w:val="none" w:sz="0" w:space="0" w:color="auto"/>
                                                    <w:right w:val="none" w:sz="0" w:space="0" w:color="auto"/>
                                                  </w:divBdr>
                                                </w:div>
                                                <w:div w:id="138961582">
                                                  <w:marLeft w:val="0"/>
                                                  <w:marRight w:val="0"/>
                                                  <w:marTop w:val="0"/>
                                                  <w:marBottom w:val="0"/>
                                                  <w:divBdr>
                                                    <w:top w:val="none" w:sz="0" w:space="0" w:color="auto"/>
                                                    <w:left w:val="none" w:sz="0" w:space="0" w:color="auto"/>
                                                    <w:bottom w:val="none" w:sz="0" w:space="0" w:color="auto"/>
                                                    <w:right w:val="none" w:sz="0" w:space="0" w:color="auto"/>
                                                  </w:divBdr>
                                                </w:div>
                                                <w:div w:id="13680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527624">
      <w:bodyDiv w:val="1"/>
      <w:marLeft w:val="0"/>
      <w:marRight w:val="0"/>
      <w:marTop w:val="0"/>
      <w:marBottom w:val="0"/>
      <w:divBdr>
        <w:top w:val="none" w:sz="0" w:space="0" w:color="auto"/>
        <w:left w:val="none" w:sz="0" w:space="0" w:color="auto"/>
        <w:bottom w:val="none" w:sz="0" w:space="0" w:color="auto"/>
        <w:right w:val="none" w:sz="0" w:space="0" w:color="auto"/>
      </w:divBdr>
      <w:divsChild>
        <w:div w:id="814100781">
          <w:marLeft w:val="0"/>
          <w:marRight w:val="0"/>
          <w:marTop w:val="0"/>
          <w:marBottom w:val="0"/>
          <w:divBdr>
            <w:top w:val="none" w:sz="0" w:space="0" w:color="auto"/>
            <w:left w:val="none" w:sz="0" w:space="0" w:color="auto"/>
            <w:bottom w:val="none" w:sz="0" w:space="0" w:color="auto"/>
            <w:right w:val="none" w:sz="0" w:space="0" w:color="auto"/>
          </w:divBdr>
        </w:div>
        <w:div w:id="382220505">
          <w:marLeft w:val="0"/>
          <w:marRight w:val="0"/>
          <w:marTop w:val="0"/>
          <w:marBottom w:val="0"/>
          <w:divBdr>
            <w:top w:val="none" w:sz="0" w:space="0" w:color="auto"/>
            <w:left w:val="none" w:sz="0" w:space="0" w:color="auto"/>
            <w:bottom w:val="none" w:sz="0" w:space="0" w:color="auto"/>
            <w:right w:val="none" w:sz="0" w:space="0" w:color="auto"/>
          </w:divBdr>
        </w:div>
        <w:div w:id="2015187885">
          <w:marLeft w:val="0"/>
          <w:marRight w:val="0"/>
          <w:marTop w:val="0"/>
          <w:marBottom w:val="0"/>
          <w:divBdr>
            <w:top w:val="none" w:sz="0" w:space="0" w:color="auto"/>
            <w:left w:val="none" w:sz="0" w:space="0" w:color="auto"/>
            <w:bottom w:val="none" w:sz="0" w:space="0" w:color="auto"/>
            <w:right w:val="none" w:sz="0" w:space="0" w:color="auto"/>
          </w:divBdr>
        </w:div>
        <w:div w:id="729350983">
          <w:marLeft w:val="0"/>
          <w:marRight w:val="0"/>
          <w:marTop w:val="0"/>
          <w:marBottom w:val="0"/>
          <w:divBdr>
            <w:top w:val="none" w:sz="0" w:space="0" w:color="auto"/>
            <w:left w:val="none" w:sz="0" w:space="0" w:color="auto"/>
            <w:bottom w:val="none" w:sz="0" w:space="0" w:color="auto"/>
            <w:right w:val="none" w:sz="0" w:space="0" w:color="auto"/>
          </w:divBdr>
        </w:div>
        <w:div w:id="114677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1.org/sites/default/files/docs/barcodes/BD_Implementation_Guide_v1_0_24_aug_201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0B5F6D9B3D614C864DEB0B2C01A16D" ma:contentTypeVersion="4" ma:contentTypeDescription="Create a new document." ma:contentTypeScope="" ma:versionID="4f2d1c5dc6c8d649419c7ac8fbe08e39">
  <xsd:schema xmlns:xsd="http://www.w3.org/2001/XMLSchema" xmlns:xs="http://www.w3.org/2001/XMLSchema" xmlns:p="http://schemas.microsoft.com/office/2006/metadata/properties" xmlns:ns2="b57acea0-1350-4ae2-ac0d-514c1d6c8bd7" targetNamespace="http://schemas.microsoft.com/office/2006/metadata/properties" ma:root="true" ma:fieldsID="0c6dc0e1857c962115bf177f09698e3a" ns2:_="">
    <xsd:import namespace="b57acea0-1350-4ae2-ac0d-514c1d6c8b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acea0-1350-4ae2-ac0d-514c1d6c8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E848D-AA36-4DFC-9843-10A0BF97ABAB}">
  <ds:schemaRefs>
    <ds:schemaRef ds:uri="http://schemas.openxmlformats.org/officeDocument/2006/bibliography"/>
  </ds:schemaRefs>
</ds:datastoreItem>
</file>

<file path=customXml/itemProps2.xml><?xml version="1.0" encoding="utf-8"?>
<ds:datastoreItem xmlns:ds="http://schemas.openxmlformats.org/officeDocument/2006/customXml" ds:itemID="{8EF05315-CD18-4D3F-9CB2-221E2B0B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acea0-1350-4ae2-ac0d-514c1d6c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974E9-6747-47AC-8929-C401D54FED87}">
  <ds:schemaRefs>
    <ds:schemaRef ds:uri="http://schemas.microsoft.com/sharepoint/v3/contenttype/forms"/>
  </ds:schemaRefs>
</ds:datastoreItem>
</file>

<file path=customXml/itemProps4.xml><?xml version="1.0" encoding="utf-8"?>
<ds:datastoreItem xmlns:ds="http://schemas.openxmlformats.org/officeDocument/2006/customXml" ds:itemID="{BAFA650A-413A-4E0E-8C17-EA032EE54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7321</Words>
  <Characters>41732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Katy (Royal Devon and Exeter Foundation Trust)</dc:creator>
  <cp:lastModifiedBy>Nicola Swarbrick</cp:lastModifiedBy>
  <cp:revision>3</cp:revision>
  <cp:lastPrinted>2018-11-13T14:06:00Z</cp:lastPrinted>
  <dcterms:created xsi:type="dcterms:W3CDTF">2023-01-31T15:36:00Z</dcterms:created>
  <dcterms:modified xsi:type="dcterms:W3CDTF">2023-02-01T19:52:00Z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0x010100DF0B5F6D9B3D614C864DEB0B2C01A16D</vt:lpwstr>
  </property>
</Properties>
</file>