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="-157" w:tblpY="1702"/>
        <w:tblW w:w="9366" w:type="dxa"/>
        <w:tblLook w:val="04A0" w:firstRow="1" w:lastRow="0" w:firstColumn="1" w:lastColumn="0" w:noHBand="0" w:noVBand="1"/>
      </w:tblPr>
      <w:tblGrid>
        <w:gridCol w:w="2325"/>
        <w:gridCol w:w="244"/>
        <w:gridCol w:w="553"/>
        <w:gridCol w:w="1997"/>
        <w:gridCol w:w="1125"/>
        <w:gridCol w:w="527"/>
        <w:gridCol w:w="2595"/>
      </w:tblGrid>
      <w:tr w:rsidR="009A4047" w14:paraId="257BA9D5" w14:textId="77777777" w:rsidTr="00C5694A">
        <w:tc>
          <w:tcPr>
            <w:tcW w:w="9366" w:type="dxa"/>
            <w:gridSpan w:val="7"/>
          </w:tcPr>
          <w:p w14:paraId="6A3C46F9" w14:textId="43038F36" w:rsidR="009A4047" w:rsidRPr="009A4047" w:rsidRDefault="009A4047" w:rsidP="00DA2EE0">
            <w:pPr>
              <w:jc w:val="center"/>
              <w:rPr>
                <w:b/>
                <w:bCs/>
                <w:sz w:val="28"/>
                <w:szCs w:val="28"/>
              </w:rPr>
            </w:pPr>
            <w:r w:rsidRPr="009A4047">
              <w:rPr>
                <w:b/>
                <w:bCs/>
                <w:sz w:val="44"/>
                <w:szCs w:val="44"/>
              </w:rPr>
              <w:t>MAJOR HAEMORR</w:t>
            </w:r>
            <w:r w:rsidR="0084041E">
              <w:rPr>
                <w:b/>
                <w:bCs/>
                <w:sz w:val="44"/>
                <w:szCs w:val="44"/>
              </w:rPr>
              <w:t>HA</w:t>
            </w:r>
            <w:r w:rsidRPr="009A4047">
              <w:rPr>
                <w:b/>
                <w:bCs/>
                <w:sz w:val="44"/>
                <w:szCs w:val="44"/>
              </w:rPr>
              <w:t>GE SIMUL</w:t>
            </w:r>
            <w:r w:rsidR="0084041E">
              <w:rPr>
                <w:b/>
                <w:bCs/>
                <w:sz w:val="44"/>
                <w:szCs w:val="44"/>
              </w:rPr>
              <w:t>A</w:t>
            </w:r>
            <w:r w:rsidRPr="009A4047">
              <w:rPr>
                <w:b/>
                <w:bCs/>
                <w:sz w:val="44"/>
                <w:szCs w:val="44"/>
              </w:rPr>
              <w:t>TION</w:t>
            </w:r>
          </w:p>
        </w:tc>
      </w:tr>
      <w:tr w:rsidR="00873909" w14:paraId="056D7476" w14:textId="77777777" w:rsidTr="003D0208">
        <w:tc>
          <w:tcPr>
            <w:tcW w:w="9366" w:type="dxa"/>
            <w:gridSpan w:val="7"/>
            <w:shd w:val="clear" w:color="auto" w:fill="77206D" w:themeFill="accent5" w:themeFillShade="BF"/>
          </w:tcPr>
          <w:p w14:paraId="3AA92140" w14:textId="7A5ABF5B" w:rsidR="009A4047" w:rsidRPr="009A4047" w:rsidRDefault="009A4047" w:rsidP="00C5694A">
            <w:pPr>
              <w:rPr>
                <w:b/>
                <w:bCs/>
                <w:sz w:val="28"/>
                <w:szCs w:val="28"/>
              </w:rPr>
            </w:pPr>
            <w:r w:rsidRPr="003D0208">
              <w:rPr>
                <w:b/>
                <w:bCs/>
                <w:color w:val="FFFFFF" w:themeColor="background1"/>
                <w:sz w:val="32"/>
                <w:szCs w:val="32"/>
              </w:rPr>
              <w:t>PHASE 1</w:t>
            </w:r>
            <w:r w:rsidR="00C5694A" w:rsidRPr="003D0208">
              <w:rPr>
                <w:b/>
                <w:bCs/>
                <w:color w:val="FFFFFF" w:themeColor="background1"/>
                <w:sz w:val="32"/>
                <w:szCs w:val="32"/>
              </w:rPr>
              <w:t>: Information for Faculty</w:t>
            </w:r>
          </w:p>
        </w:tc>
      </w:tr>
      <w:tr w:rsidR="00873909" w14:paraId="169120A4" w14:textId="77777777" w:rsidTr="003D0208">
        <w:tc>
          <w:tcPr>
            <w:tcW w:w="9366" w:type="dxa"/>
            <w:gridSpan w:val="7"/>
            <w:shd w:val="clear" w:color="auto" w:fill="F2CEED" w:themeFill="accent5" w:themeFillTint="33"/>
          </w:tcPr>
          <w:p w14:paraId="53198F09" w14:textId="2ADD4DA1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Scenario Title</w:t>
            </w:r>
          </w:p>
        </w:tc>
      </w:tr>
      <w:tr w:rsidR="00873909" w14:paraId="3FBDF2D7" w14:textId="77777777" w:rsidTr="00C5694A">
        <w:tc>
          <w:tcPr>
            <w:tcW w:w="9366" w:type="dxa"/>
            <w:gridSpan w:val="7"/>
          </w:tcPr>
          <w:p w14:paraId="741688B1" w14:textId="77777777" w:rsidR="009A4047" w:rsidRPr="00595C59" w:rsidRDefault="009A4047" w:rsidP="00C5694A">
            <w:pPr>
              <w:rPr>
                <w:b/>
                <w:bCs/>
                <w:sz w:val="24"/>
                <w:szCs w:val="24"/>
              </w:rPr>
            </w:pPr>
            <w:r w:rsidRPr="00595C59">
              <w:rPr>
                <w:b/>
                <w:bCs/>
                <w:sz w:val="24"/>
                <w:szCs w:val="24"/>
              </w:rPr>
              <w:t>Major Haemorrhage Simulation - Intra-operative</w:t>
            </w:r>
          </w:p>
          <w:p w14:paraId="589DFB49" w14:textId="37EF602F" w:rsidR="009A4047" w:rsidRPr="009A4047" w:rsidRDefault="009A4047" w:rsidP="00C5694A"/>
        </w:tc>
      </w:tr>
      <w:tr w:rsidR="00873909" w14:paraId="00CC45A0" w14:textId="77777777" w:rsidTr="003D0208">
        <w:tc>
          <w:tcPr>
            <w:tcW w:w="9366" w:type="dxa"/>
            <w:gridSpan w:val="7"/>
            <w:shd w:val="clear" w:color="auto" w:fill="F2CEED" w:themeFill="accent5" w:themeFillTint="33"/>
          </w:tcPr>
          <w:p w14:paraId="7519FB58" w14:textId="06F7DEF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Target Group</w:t>
            </w:r>
          </w:p>
        </w:tc>
      </w:tr>
      <w:tr w:rsidR="00873909" w14:paraId="529D7572" w14:textId="77777777" w:rsidTr="00C5694A">
        <w:tc>
          <w:tcPr>
            <w:tcW w:w="9366" w:type="dxa"/>
            <w:gridSpan w:val="7"/>
          </w:tcPr>
          <w:p w14:paraId="42239E4E" w14:textId="77777777" w:rsidR="009A4047" w:rsidRPr="00FB1E7F" w:rsidRDefault="009A4047" w:rsidP="00C5694A">
            <w:p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All healthcare professionals likely to encounter and manage major haemorrhage in an operating theatre setting:</w:t>
            </w:r>
          </w:p>
          <w:p w14:paraId="6B7CDBB8" w14:textId="1F9699FC" w:rsidR="009A4047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The multi-professional team in the operating theatre</w:t>
            </w:r>
          </w:p>
          <w:p w14:paraId="30060354" w14:textId="1CC1998B" w:rsidR="009A4047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Portering staff</w:t>
            </w:r>
          </w:p>
          <w:p w14:paraId="3797B8E8" w14:textId="775F5E3C" w:rsidR="009A4047" w:rsidRPr="00416243" w:rsidRDefault="009A4047" w:rsidP="00C5694A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</w:rPr>
              <w:t>Blood Bank/ Transfusion Laboratory staff</w:t>
            </w:r>
          </w:p>
        </w:tc>
      </w:tr>
      <w:tr w:rsidR="00873909" w14:paraId="510A4169" w14:textId="77777777" w:rsidTr="003D0208">
        <w:tc>
          <w:tcPr>
            <w:tcW w:w="9366" w:type="dxa"/>
            <w:gridSpan w:val="7"/>
            <w:shd w:val="clear" w:color="auto" w:fill="F2CEED" w:themeFill="accent5" w:themeFillTint="33"/>
          </w:tcPr>
          <w:p w14:paraId="7DAF818F" w14:textId="55086DB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Learning Outcomes</w:t>
            </w:r>
          </w:p>
        </w:tc>
      </w:tr>
      <w:tr w:rsidR="009754AF" w14:paraId="7F8226D2" w14:textId="77777777" w:rsidTr="00FA6537">
        <w:tc>
          <w:tcPr>
            <w:tcW w:w="9366" w:type="dxa"/>
            <w:gridSpan w:val="7"/>
          </w:tcPr>
          <w:p w14:paraId="0CB4648D" w14:textId="38F2B35E" w:rsidR="009754AF" w:rsidRPr="00476D25" w:rsidRDefault="009754AF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Technical</w:t>
            </w:r>
          </w:p>
        </w:tc>
      </w:tr>
      <w:tr w:rsidR="009754AF" w14:paraId="3B270BD1" w14:textId="77777777" w:rsidTr="00183F0A">
        <w:tc>
          <w:tcPr>
            <w:tcW w:w="9366" w:type="dxa"/>
            <w:gridSpan w:val="7"/>
          </w:tcPr>
          <w:p w14:paraId="1DDC9D70" w14:textId="77777777" w:rsidR="009754AF" w:rsidRPr="00476D25" w:rsidRDefault="009754AF" w:rsidP="00476D25">
            <w:pPr>
              <w:rPr>
                <w:sz w:val="24"/>
                <w:szCs w:val="24"/>
              </w:rPr>
            </w:pPr>
            <w:r w:rsidRPr="00476D25">
              <w:rPr>
                <w:sz w:val="24"/>
                <w:szCs w:val="24"/>
              </w:rPr>
              <w:t>Demonstrate safe and proficient management of an adult patient with significant bleeding.</w:t>
            </w:r>
          </w:p>
          <w:p w14:paraId="48B73BD2" w14:textId="77777777" w:rsidR="009754AF" w:rsidRDefault="009754AF" w:rsidP="00C5694A">
            <w:pPr>
              <w:rPr>
                <w:sz w:val="24"/>
                <w:szCs w:val="24"/>
              </w:rPr>
            </w:pPr>
          </w:p>
          <w:p w14:paraId="4744F2E5" w14:textId="48D2B03B" w:rsidR="009754AF" w:rsidRPr="00476D25" w:rsidRDefault="009754AF" w:rsidP="00C5694A">
            <w:pPr>
              <w:rPr>
                <w:b/>
                <w:bCs/>
                <w:sz w:val="24"/>
                <w:szCs w:val="24"/>
              </w:rPr>
            </w:pPr>
            <w:r w:rsidRPr="00476D25">
              <w:rPr>
                <w:sz w:val="24"/>
                <w:szCs w:val="24"/>
              </w:rPr>
              <w:t>Recognise</w:t>
            </w:r>
            <w:r>
              <w:rPr>
                <w:sz w:val="24"/>
                <w:szCs w:val="24"/>
              </w:rPr>
              <w:t xml:space="preserve"> the</w:t>
            </w:r>
            <w:r w:rsidRPr="00476D25">
              <w:rPr>
                <w:sz w:val="24"/>
                <w:szCs w:val="24"/>
              </w:rPr>
              <w:t xml:space="preserve"> need for </w:t>
            </w:r>
            <w:r>
              <w:rPr>
                <w:sz w:val="24"/>
                <w:szCs w:val="24"/>
              </w:rPr>
              <w:t>the major</w:t>
            </w:r>
            <w:r w:rsidRPr="00476D25">
              <w:rPr>
                <w:sz w:val="24"/>
                <w:szCs w:val="24"/>
              </w:rPr>
              <w:t xml:space="preserve"> haemorrhage protocol (MHP) and demonstrate ability to activate the local MH protocol.</w:t>
            </w:r>
          </w:p>
        </w:tc>
      </w:tr>
      <w:tr w:rsidR="009754AF" w14:paraId="740154CB" w14:textId="77777777" w:rsidTr="006D79FF">
        <w:tc>
          <w:tcPr>
            <w:tcW w:w="9366" w:type="dxa"/>
            <w:gridSpan w:val="7"/>
            <w:shd w:val="clear" w:color="auto" w:fill="F2F2F2" w:themeFill="background1" w:themeFillShade="F2"/>
          </w:tcPr>
          <w:p w14:paraId="22A0203C" w14:textId="68F8CF4B" w:rsidR="009754AF" w:rsidRPr="00476D25" w:rsidRDefault="009754AF" w:rsidP="00476D25">
            <w:pPr>
              <w:rPr>
                <w:b/>
                <w:bCs/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Non-Technical</w:t>
            </w:r>
          </w:p>
        </w:tc>
      </w:tr>
      <w:tr w:rsidR="009754AF" w14:paraId="11274F3B" w14:textId="77777777" w:rsidTr="009022F8">
        <w:tc>
          <w:tcPr>
            <w:tcW w:w="9366" w:type="dxa"/>
            <w:gridSpan w:val="7"/>
          </w:tcPr>
          <w:p w14:paraId="377BFD35" w14:textId="09423471" w:rsidR="009754AF" w:rsidRDefault="009754AF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Teamworking:</w:t>
            </w:r>
            <w:r w:rsidRPr="00476D25">
              <w:rPr>
                <w:sz w:val="24"/>
                <w:szCs w:val="24"/>
              </w:rPr>
              <w:t xml:space="preserve"> Coordinating activities of the team in </w:t>
            </w:r>
            <w:r>
              <w:rPr>
                <w:sz w:val="24"/>
                <w:szCs w:val="24"/>
              </w:rPr>
              <w:t xml:space="preserve">an </w:t>
            </w:r>
            <w:r w:rsidRPr="00476D25">
              <w:rPr>
                <w:sz w:val="24"/>
                <w:szCs w:val="24"/>
              </w:rPr>
              <w:t>emergency, exchanging information at points of handover, using assertiveness if required, assessing capabilities of the team</w:t>
            </w:r>
          </w:p>
          <w:p w14:paraId="75320CC2" w14:textId="77777777" w:rsidR="009754AF" w:rsidRDefault="009754AF" w:rsidP="00476D25">
            <w:pPr>
              <w:rPr>
                <w:b/>
                <w:bCs/>
                <w:sz w:val="24"/>
                <w:szCs w:val="24"/>
              </w:rPr>
            </w:pPr>
          </w:p>
          <w:p w14:paraId="2AADA14A" w14:textId="79756727" w:rsidR="009754AF" w:rsidRPr="00476D25" w:rsidRDefault="009754AF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Task management:</w:t>
            </w:r>
            <w:r w:rsidRPr="00476D25">
              <w:rPr>
                <w:sz w:val="24"/>
                <w:szCs w:val="24"/>
              </w:rPr>
              <w:t xml:space="preserve"> Planning for </w:t>
            </w:r>
            <w:r>
              <w:rPr>
                <w:sz w:val="24"/>
                <w:szCs w:val="24"/>
              </w:rPr>
              <w:t>subsequent</w:t>
            </w:r>
            <w:r w:rsidRPr="00476D25">
              <w:rPr>
                <w:sz w:val="24"/>
                <w:szCs w:val="24"/>
              </w:rPr>
              <w:t xml:space="preserve"> steps</w:t>
            </w:r>
            <w:r>
              <w:rPr>
                <w:sz w:val="24"/>
                <w:szCs w:val="24"/>
              </w:rPr>
              <w:t xml:space="preserve"> in</w:t>
            </w:r>
            <w:r w:rsidRPr="00476D25">
              <w:rPr>
                <w:sz w:val="24"/>
                <w:szCs w:val="24"/>
              </w:rPr>
              <w:t xml:space="preserve"> prioritising management options</w:t>
            </w:r>
            <w:r>
              <w:rPr>
                <w:sz w:val="24"/>
                <w:szCs w:val="24"/>
              </w:rPr>
              <w:t>.</w:t>
            </w:r>
            <w:r w:rsidRPr="00476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476D25">
              <w:rPr>
                <w:sz w:val="24"/>
                <w:szCs w:val="24"/>
              </w:rPr>
              <w:t>ollowing guidelines, identifying and utilising resources – personnel and technical.</w:t>
            </w:r>
          </w:p>
          <w:p w14:paraId="262F9DEF" w14:textId="77777777" w:rsidR="009754AF" w:rsidRDefault="009754AF" w:rsidP="00476D25">
            <w:pPr>
              <w:rPr>
                <w:b/>
                <w:bCs/>
                <w:sz w:val="24"/>
                <w:szCs w:val="24"/>
              </w:rPr>
            </w:pPr>
          </w:p>
          <w:p w14:paraId="62114EDA" w14:textId="1FB9639F" w:rsidR="009754AF" w:rsidRPr="00476D25" w:rsidRDefault="009754AF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Situational awareness:</w:t>
            </w:r>
            <w:r w:rsidRPr="00476D25">
              <w:rPr>
                <w:sz w:val="24"/>
                <w:szCs w:val="24"/>
              </w:rPr>
              <w:t xml:space="preserve"> Gathering information on arrival, recognising critical incident, anticipating next steps.</w:t>
            </w:r>
          </w:p>
          <w:p w14:paraId="0B19E091" w14:textId="77777777" w:rsidR="009754AF" w:rsidRDefault="009754AF" w:rsidP="00476D25">
            <w:pPr>
              <w:rPr>
                <w:b/>
                <w:bCs/>
                <w:sz w:val="24"/>
                <w:szCs w:val="24"/>
              </w:rPr>
            </w:pPr>
          </w:p>
          <w:p w14:paraId="4D0AD929" w14:textId="28032C4B" w:rsidR="009754AF" w:rsidRPr="00476D25" w:rsidRDefault="009754AF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Decision making:</w:t>
            </w:r>
            <w:r w:rsidRPr="00476D25">
              <w:rPr>
                <w:sz w:val="24"/>
                <w:szCs w:val="24"/>
              </w:rPr>
              <w:t xml:space="preserve"> Identifying options at all stage</w:t>
            </w:r>
            <w:r>
              <w:rPr>
                <w:sz w:val="24"/>
                <w:szCs w:val="24"/>
              </w:rPr>
              <w:t>s</w:t>
            </w:r>
            <w:r w:rsidRPr="00476D25">
              <w:rPr>
                <w:sz w:val="24"/>
                <w:szCs w:val="24"/>
              </w:rPr>
              <w:t>, balancing risks and selecting options, continuous re-evaluation.</w:t>
            </w:r>
          </w:p>
          <w:p w14:paraId="7C48D793" w14:textId="77777777" w:rsidR="009754AF" w:rsidRDefault="009754AF" w:rsidP="00476D25">
            <w:pPr>
              <w:rPr>
                <w:sz w:val="24"/>
                <w:szCs w:val="24"/>
              </w:rPr>
            </w:pPr>
          </w:p>
          <w:p w14:paraId="3439DD2D" w14:textId="51B30554" w:rsidR="009754AF" w:rsidRDefault="009754AF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Communication:</w:t>
            </w:r>
            <w:r w:rsidRPr="00476D25">
              <w:rPr>
                <w:sz w:val="24"/>
                <w:szCs w:val="24"/>
              </w:rPr>
              <w:t xml:space="preserve"> Ensuring appropriate clear, concise communication </w:t>
            </w:r>
            <w:r>
              <w:rPr>
                <w:sz w:val="24"/>
                <w:szCs w:val="24"/>
              </w:rPr>
              <w:t>is undertaken</w:t>
            </w:r>
            <w:r w:rsidRPr="00476D25">
              <w:rPr>
                <w:sz w:val="24"/>
                <w:szCs w:val="24"/>
              </w:rPr>
              <w:t xml:space="preserve"> in a timely manner, both within the team in theatre</w:t>
            </w:r>
            <w:r>
              <w:rPr>
                <w:sz w:val="24"/>
                <w:szCs w:val="24"/>
              </w:rPr>
              <w:t>,</w:t>
            </w:r>
            <w:r w:rsidRPr="00476D25">
              <w:rPr>
                <w:sz w:val="24"/>
                <w:szCs w:val="24"/>
              </w:rPr>
              <w:t xml:space="preserve"> and with teams outside of the theatre (e.g. transfusion laboratory).</w:t>
            </w:r>
          </w:p>
          <w:p w14:paraId="6F4F0091" w14:textId="77777777" w:rsidR="009754AF" w:rsidRPr="00476D25" w:rsidRDefault="009754AF" w:rsidP="00476D25">
            <w:pPr>
              <w:rPr>
                <w:sz w:val="24"/>
                <w:szCs w:val="24"/>
              </w:rPr>
            </w:pPr>
          </w:p>
          <w:p w14:paraId="1C9EBF8D" w14:textId="44D5B09D" w:rsidR="009754AF" w:rsidRPr="00476D25" w:rsidRDefault="009754AF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Documentation:</w:t>
            </w:r>
            <w:r w:rsidRPr="00476D25">
              <w:rPr>
                <w:sz w:val="24"/>
                <w:szCs w:val="24"/>
              </w:rPr>
              <w:t xml:space="preserve"> Capturing/documenting all necessary clinical information (including fating of units).</w:t>
            </w:r>
          </w:p>
        </w:tc>
      </w:tr>
      <w:tr w:rsidR="009A4047" w14:paraId="63F14364" w14:textId="77777777" w:rsidTr="003D0208">
        <w:tc>
          <w:tcPr>
            <w:tcW w:w="9366" w:type="dxa"/>
            <w:gridSpan w:val="7"/>
            <w:shd w:val="clear" w:color="auto" w:fill="F2CEED" w:themeFill="accent5" w:themeFillTint="33"/>
          </w:tcPr>
          <w:p w14:paraId="78AB6FE9" w14:textId="3B7F113F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Setting, Equipment, Personnel and Props</w:t>
            </w:r>
          </w:p>
        </w:tc>
      </w:tr>
      <w:tr w:rsidR="00FB1E7F" w14:paraId="2D22E8A0" w14:textId="77777777" w:rsidTr="006D79FF">
        <w:tc>
          <w:tcPr>
            <w:tcW w:w="9366" w:type="dxa"/>
            <w:gridSpan w:val="7"/>
            <w:shd w:val="clear" w:color="auto" w:fill="F2F2F2" w:themeFill="background1" w:themeFillShade="F2"/>
          </w:tcPr>
          <w:p w14:paraId="2AC39B20" w14:textId="144C78C5" w:rsidR="00FB1E7F" w:rsidRPr="00FB1E7F" w:rsidRDefault="00FB1E7F" w:rsidP="00C5694A">
            <w:pPr>
              <w:rPr>
                <w:b/>
                <w:bCs/>
              </w:rPr>
            </w:pPr>
            <w:r w:rsidRPr="00FB1E7F">
              <w:rPr>
                <w:b/>
                <w:bCs/>
                <w:sz w:val="24"/>
                <w:szCs w:val="24"/>
              </w:rPr>
              <w:t>Setting</w:t>
            </w:r>
          </w:p>
        </w:tc>
      </w:tr>
      <w:tr w:rsidR="00FB1E7F" w14:paraId="6DD69469" w14:textId="77777777" w:rsidTr="00C5694A">
        <w:tc>
          <w:tcPr>
            <w:tcW w:w="9366" w:type="dxa"/>
            <w:gridSpan w:val="7"/>
          </w:tcPr>
          <w:p w14:paraId="54D025A5" w14:textId="77777777" w:rsidR="00FB1E7F" w:rsidRPr="00FB1E7F" w:rsidRDefault="00FB1E7F" w:rsidP="00C5694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In the operating theatre, during the surgical procedure.</w:t>
            </w:r>
          </w:p>
          <w:p w14:paraId="171E340F" w14:textId="77777777" w:rsidR="00FB1E7F" w:rsidRPr="00FB1E7F" w:rsidRDefault="00FB1E7F" w:rsidP="00C5694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Ideally, run the simulation in an actual theatre so the real-world equipment is in situ.</w:t>
            </w:r>
          </w:p>
          <w:p w14:paraId="2E181B28" w14:textId="149908E5" w:rsidR="00FB1E7F" w:rsidRPr="00FB1E7F" w:rsidRDefault="00FB1E7F" w:rsidP="00C5694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B1E7F" w14:paraId="3A0BBDCF" w14:textId="77777777" w:rsidTr="006D79FF">
        <w:tc>
          <w:tcPr>
            <w:tcW w:w="9366" w:type="dxa"/>
            <w:gridSpan w:val="7"/>
            <w:shd w:val="clear" w:color="auto" w:fill="F2F2F2" w:themeFill="background1" w:themeFillShade="F2"/>
          </w:tcPr>
          <w:p w14:paraId="6A28CB4A" w14:textId="72A51A8D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lastRenderedPageBreak/>
              <w:t>Equipment</w:t>
            </w:r>
          </w:p>
        </w:tc>
      </w:tr>
      <w:tr w:rsidR="00FB1E7F" w14:paraId="22C3847B" w14:textId="77777777" w:rsidTr="00C5694A">
        <w:tc>
          <w:tcPr>
            <w:tcW w:w="9366" w:type="dxa"/>
            <w:gridSpan w:val="7"/>
          </w:tcPr>
          <w:p w14:paraId="19F6519B" w14:textId="77777777" w:rsidR="00FB1E7F" w:rsidRPr="00FB1E7F" w:rsidRDefault="00FB1E7F" w:rsidP="00C5694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This exercise does NOT require a high-fidelity mannequin but could be used with one. </w:t>
            </w:r>
          </w:p>
          <w:p w14:paraId="19A5789C" w14:textId="77777777" w:rsidR="00FB1E7F" w:rsidRPr="00FB1E7F" w:rsidRDefault="00FB1E7F" w:rsidP="00C5694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A method to communicate vital signs is required. Options include: </w:t>
            </w:r>
          </w:p>
          <w:p w14:paraId="7C10AF37" w14:textId="77777777" w:rsidR="00FB1E7F" w:rsidRPr="00FB1E7F" w:rsidRDefault="00FB1E7F" w:rsidP="00C5694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Whiteboard or paper-based technique.</w:t>
            </w:r>
          </w:p>
          <w:p w14:paraId="271EDA2D" w14:textId="77777777" w:rsidR="00FB1E7F" w:rsidRPr="00FB1E7F" w:rsidRDefault="00FB1E7F" w:rsidP="00C5694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Tablet-based technique using app-based software (example </w:t>
            </w:r>
            <w:proofErr w:type="spellStart"/>
            <w:r w:rsidRPr="00FB1E7F">
              <w:rPr>
                <w:sz w:val="24"/>
                <w:szCs w:val="24"/>
              </w:rPr>
              <w:t>SimMon</w:t>
            </w:r>
            <w:proofErr w:type="spellEnd"/>
            <w:r w:rsidRPr="00FB1E7F">
              <w:rPr>
                <w:sz w:val="24"/>
                <w:szCs w:val="24"/>
              </w:rPr>
              <w:t xml:space="preserve"> on and iPad).</w:t>
            </w:r>
          </w:p>
          <w:p w14:paraId="65A4BA4D" w14:textId="77777777" w:rsidR="00FB1E7F" w:rsidRPr="00FB1E7F" w:rsidRDefault="00FB1E7F" w:rsidP="00C5694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Software from high-fidelity mannequin.</w:t>
            </w:r>
          </w:p>
          <w:p w14:paraId="7B8C0086" w14:textId="77777777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Operating theatre table – set to the surgical position for this procedure</w:t>
            </w:r>
          </w:p>
          <w:p w14:paraId="44FD0BBE" w14:textId="77777777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Mannequin – positioned and with supports used in place</w:t>
            </w:r>
          </w:p>
          <w:p w14:paraId="3AB843A0" w14:textId="77777777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Anaesthetic machine and standard monitoring equipment</w:t>
            </w:r>
          </w:p>
          <w:p w14:paraId="4A073587" w14:textId="77777777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Surgical drapes (in place)</w:t>
            </w:r>
          </w:p>
          <w:p w14:paraId="119D652C" w14:textId="77777777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Surgical and laparoscopic equipment</w:t>
            </w:r>
          </w:p>
          <w:p w14:paraId="5E3EF664" w14:textId="77777777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Diathermy if required</w:t>
            </w:r>
          </w:p>
          <w:p w14:paraId="307F3704" w14:textId="77777777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Cell salvage equipment</w:t>
            </w:r>
          </w:p>
          <w:p w14:paraId="1B6E6262" w14:textId="77777777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Suction</w:t>
            </w:r>
          </w:p>
          <w:p w14:paraId="74C0F97A" w14:textId="251A010F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Treatment for major haemorrhage inc</w:t>
            </w:r>
            <w:r w:rsidR="00EC1285">
              <w:rPr>
                <w:sz w:val="24"/>
                <w:szCs w:val="24"/>
              </w:rPr>
              <w:t>luding</w:t>
            </w:r>
            <w:r w:rsidRPr="00FB1E7F">
              <w:rPr>
                <w:sz w:val="24"/>
                <w:szCs w:val="24"/>
              </w:rPr>
              <w:t xml:space="preserve"> blood </w:t>
            </w:r>
            <w:r w:rsidR="006F4BE6">
              <w:rPr>
                <w:sz w:val="24"/>
                <w:szCs w:val="24"/>
              </w:rPr>
              <w:t>components</w:t>
            </w:r>
            <w:r w:rsidR="00EC1285">
              <w:rPr>
                <w:sz w:val="24"/>
                <w:szCs w:val="24"/>
              </w:rPr>
              <w:t>/products</w:t>
            </w:r>
          </w:p>
          <w:p w14:paraId="7A44216E" w14:textId="3B627F6F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FB1E7F">
              <w:rPr>
                <w:sz w:val="24"/>
                <w:szCs w:val="24"/>
              </w:rPr>
              <w:t xml:space="preserve">Blood warmer  </w:t>
            </w:r>
          </w:p>
        </w:tc>
      </w:tr>
      <w:tr w:rsidR="00FB1E7F" w14:paraId="4638633D" w14:textId="77777777" w:rsidTr="006D79FF">
        <w:tc>
          <w:tcPr>
            <w:tcW w:w="9366" w:type="dxa"/>
            <w:gridSpan w:val="7"/>
            <w:shd w:val="clear" w:color="auto" w:fill="F2F2F2" w:themeFill="background1" w:themeFillShade="F2"/>
          </w:tcPr>
          <w:p w14:paraId="6D754080" w14:textId="58849DC3" w:rsidR="00FB1E7F" w:rsidRPr="00FB1E7F" w:rsidRDefault="00FB1E7F" w:rsidP="00C5694A">
            <w:pPr>
              <w:rPr>
                <w:b/>
                <w:bCs/>
              </w:rPr>
            </w:pPr>
            <w:r w:rsidRPr="00FB1E7F">
              <w:rPr>
                <w:b/>
                <w:bCs/>
                <w:sz w:val="24"/>
                <w:szCs w:val="24"/>
              </w:rPr>
              <w:t>Personnel</w:t>
            </w:r>
          </w:p>
        </w:tc>
      </w:tr>
      <w:tr w:rsidR="00FB1E7F" w14:paraId="57FAE2D4" w14:textId="77777777" w:rsidTr="00C5694A">
        <w:tc>
          <w:tcPr>
            <w:tcW w:w="9366" w:type="dxa"/>
            <w:gridSpan w:val="7"/>
          </w:tcPr>
          <w:p w14:paraId="592D6E27" w14:textId="77777777" w:rsidR="00FB1E7F" w:rsidRPr="00FB1E7F" w:rsidRDefault="00FB1E7F" w:rsidP="00C5694A">
            <w:p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  <w:u w:val="single"/>
              </w:rPr>
              <w:t>Faculty</w:t>
            </w:r>
          </w:p>
          <w:p w14:paraId="3EE7B87E" w14:textId="1DA960C2" w:rsidR="00FB1E7F" w:rsidRPr="00FB1E7F" w:rsidRDefault="00FB1E7F" w:rsidP="00C569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</w:rPr>
              <w:t xml:space="preserve">Embedded </w:t>
            </w:r>
            <w:r w:rsidR="000147C1">
              <w:rPr>
                <w:sz w:val="24"/>
                <w:szCs w:val="24"/>
              </w:rPr>
              <w:t>personnel</w:t>
            </w:r>
            <w:r w:rsidRPr="00FB1E7F">
              <w:rPr>
                <w:sz w:val="24"/>
                <w:szCs w:val="24"/>
              </w:rPr>
              <w:t xml:space="preserve"> (</w:t>
            </w:r>
            <w:r w:rsidR="00DA2EE0">
              <w:rPr>
                <w:sz w:val="24"/>
                <w:szCs w:val="24"/>
              </w:rPr>
              <w:t>Registered N</w:t>
            </w:r>
            <w:r w:rsidRPr="00FB1E7F">
              <w:rPr>
                <w:sz w:val="24"/>
                <w:szCs w:val="24"/>
              </w:rPr>
              <w:t>urse/H</w:t>
            </w:r>
            <w:r w:rsidR="003E649A">
              <w:rPr>
                <w:sz w:val="24"/>
                <w:szCs w:val="24"/>
              </w:rPr>
              <w:t xml:space="preserve">ealthcare </w:t>
            </w:r>
            <w:r w:rsidRPr="00FB1E7F">
              <w:rPr>
                <w:sz w:val="24"/>
                <w:szCs w:val="24"/>
              </w:rPr>
              <w:t>A</w:t>
            </w:r>
            <w:r w:rsidR="003E649A">
              <w:rPr>
                <w:sz w:val="24"/>
                <w:szCs w:val="24"/>
              </w:rPr>
              <w:t>ssistant</w:t>
            </w:r>
            <w:r w:rsidRPr="00FB1E7F">
              <w:rPr>
                <w:sz w:val="24"/>
                <w:szCs w:val="24"/>
              </w:rPr>
              <w:t>)</w:t>
            </w:r>
          </w:p>
          <w:p w14:paraId="5A9D89F2" w14:textId="77777777" w:rsidR="00FB1E7F" w:rsidRPr="00FB1E7F" w:rsidRDefault="00FB1E7F" w:rsidP="00C569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voice</w:t>
            </w:r>
          </w:p>
          <w:p w14:paraId="68C1F063" w14:textId="77777777" w:rsidR="00FB1E7F" w:rsidRPr="00FB1E7F" w:rsidRDefault="00FB1E7F" w:rsidP="00C569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Senior support</w:t>
            </w:r>
          </w:p>
          <w:p w14:paraId="7330003F" w14:textId="77777777" w:rsidR="00FB1E7F" w:rsidRPr="00FB1E7F" w:rsidRDefault="00FB1E7F" w:rsidP="00C5694A">
            <w:pPr>
              <w:rPr>
                <w:sz w:val="24"/>
                <w:szCs w:val="24"/>
              </w:rPr>
            </w:pPr>
          </w:p>
          <w:p w14:paraId="13865B83" w14:textId="77777777" w:rsidR="00FB1E7F" w:rsidRPr="00FB1E7F" w:rsidRDefault="00FB1E7F" w:rsidP="00C5694A">
            <w:p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  <w:u w:val="single"/>
              </w:rPr>
              <w:t>Non-faculty</w:t>
            </w:r>
          </w:p>
          <w:p w14:paraId="2471765A" w14:textId="77777777" w:rsidR="00FB1E7F" w:rsidRPr="00FB1E7F" w:rsidRDefault="00FB1E7F" w:rsidP="00C569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Theatre team routine for this surgical procedure</w:t>
            </w:r>
          </w:p>
          <w:p w14:paraId="2FD6124B" w14:textId="77777777" w:rsidR="00FB1E7F" w:rsidRPr="00FB1E7F" w:rsidRDefault="00FB1E7F" w:rsidP="00C569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Portering staff</w:t>
            </w:r>
          </w:p>
          <w:p w14:paraId="55988A34" w14:textId="456AD136" w:rsidR="00FB1E7F" w:rsidRPr="006D79FF" w:rsidRDefault="00FB1E7F" w:rsidP="00C569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Blood Bank/Transfusion Laboratory representative</w:t>
            </w:r>
          </w:p>
        </w:tc>
      </w:tr>
      <w:tr w:rsidR="00FB1E7F" w14:paraId="5E3FB14A" w14:textId="77777777" w:rsidTr="006D79FF">
        <w:tc>
          <w:tcPr>
            <w:tcW w:w="9366" w:type="dxa"/>
            <w:gridSpan w:val="7"/>
            <w:shd w:val="clear" w:color="auto" w:fill="F2F2F2" w:themeFill="background1" w:themeFillShade="F2"/>
          </w:tcPr>
          <w:p w14:paraId="041CC1B3" w14:textId="009FC8AC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Props</w:t>
            </w:r>
          </w:p>
        </w:tc>
      </w:tr>
      <w:tr w:rsidR="00FB1E7F" w14:paraId="1354DA6F" w14:textId="77777777" w:rsidTr="00C5694A">
        <w:tc>
          <w:tcPr>
            <w:tcW w:w="9366" w:type="dxa"/>
            <w:gridSpan w:val="7"/>
          </w:tcPr>
          <w:p w14:paraId="6FC026CB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ID band</w:t>
            </w:r>
          </w:p>
          <w:p w14:paraId="399D2D49" w14:textId="372348BC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ET tube, filter and</w:t>
            </w:r>
            <w:r w:rsidR="00DA2EE0">
              <w:rPr>
                <w:sz w:val="24"/>
                <w:szCs w:val="24"/>
              </w:rPr>
              <w:t xml:space="preserve"> appropriate</w:t>
            </w:r>
            <w:r w:rsidRPr="00FB1E7F">
              <w:rPr>
                <w:sz w:val="24"/>
                <w:szCs w:val="24"/>
              </w:rPr>
              <w:t xml:space="preserve"> breathing circuit</w:t>
            </w:r>
          </w:p>
          <w:p w14:paraId="5DDF26F4" w14:textId="31E5781F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Cannula with fluid and standard IV giving set connected (running by gravity)</w:t>
            </w:r>
          </w:p>
          <w:p w14:paraId="54E64BE3" w14:textId="18D97985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Monitoring – BP cuff, 3 lead ECG, S</w:t>
            </w:r>
            <w:r w:rsidR="00EC1285">
              <w:rPr>
                <w:sz w:val="24"/>
                <w:szCs w:val="24"/>
              </w:rPr>
              <w:t>a</w:t>
            </w:r>
            <w:r w:rsidRPr="00FB1E7F">
              <w:rPr>
                <w:sz w:val="24"/>
                <w:szCs w:val="24"/>
              </w:rPr>
              <w:t>O</w:t>
            </w:r>
            <w:r w:rsidRPr="00DA2EE0">
              <w:rPr>
                <w:sz w:val="24"/>
                <w:szCs w:val="24"/>
                <w:vertAlign w:val="subscript"/>
              </w:rPr>
              <w:t>2</w:t>
            </w:r>
            <w:r w:rsidRPr="00FB1E7F">
              <w:rPr>
                <w:sz w:val="24"/>
                <w:szCs w:val="24"/>
              </w:rPr>
              <w:t xml:space="preserve"> probe</w:t>
            </w:r>
          </w:p>
          <w:p w14:paraId="21FA16DD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Anaesthetic drugs and chart</w:t>
            </w:r>
          </w:p>
          <w:p w14:paraId="124BD622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Telephone</w:t>
            </w:r>
          </w:p>
          <w:p w14:paraId="02629286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Electronic clinical workstation</w:t>
            </w:r>
          </w:p>
          <w:p w14:paraId="1A9BCCB0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notes</w:t>
            </w:r>
          </w:p>
          <w:p w14:paraId="660843A5" w14:textId="29B496CA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G</w:t>
            </w:r>
            <w:r w:rsidR="009754AF">
              <w:rPr>
                <w:sz w:val="24"/>
                <w:szCs w:val="24"/>
              </w:rPr>
              <w:t>roup and screen</w:t>
            </w:r>
            <w:r w:rsidRPr="00FB1E7F">
              <w:rPr>
                <w:sz w:val="24"/>
                <w:szCs w:val="24"/>
              </w:rPr>
              <w:t xml:space="preserve"> </w:t>
            </w:r>
            <w:r w:rsidR="009754AF">
              <w:rPr>
                <w:sz w:val="24"/>
                <w:szCs w:val="24"/>
              </w:rPr>
              <w:t xml:space="preserve">(G&amp;S) </w:t>
            </w:r>
            <w:r w:rsidRPr="00FB1E7F">
              <w:rPr>
                <w:sz w:val="24"/>
                <w:szCs w:val="24"/>
              </w:rPr>
              <w:t>blood sample tubes</w:t>
            </w:r>
          </w:p>
          <w:p w14:paraId="165D460B" w14:textId="15457BA1" w:rsidR="00416243" w:rsidRPr="006D79F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Blood Bags (R</w:t>
            </w:r>
            <w:r w:rsidR="001C6614">
              <w:rPr>
                <w:sz w:val="24"/>
                <w:szCs w:val="24"/>
              </w:rPr>
              <w:t xml:space="preserve">ed </w:t>
            </w:r>
            <w:r w:rsidRPr="00FB1E7F">
              <w:rPr>
                <w:sz w:val="24"/>
                <w:szCs w:val="24"/>
              </w:rPr>
              <w:t>B</w:t>
            </w:r>
            <w:r w:rsidR="001C6614">
              <w:rPr>
                <w:sz w:val="24"/>
                <w:szCs w:val="24"/>
              </w:rPr>
              <w:t xml:space="preserve">lood </w:t>
            </w:r>
            <w:r w:rsidRPr="00FB1E7F">
              <w:rPr>
                <w:sz w:val="24"/>
                <w:szCs w:val="24"/>
              </w:rPr>
              <w:t>C</w:t>
            </w:r>
            <w:r w:rsidR="001C6614">
              <w:rPr>
                <w:sz w:val="24"/>
                <w:szCs w:val="24"/>
              </w:rPr>
              <w:t>ells</w:t>
            </w:r>
            <w:r w:rsidRPr="00FB1E7F">
              <w:rPr>
                <w:sz w:val="24"/>
                <w:szCs w:val="24"/>
              </w:rPr>
              <w:t>, Pl</w:t>
            </w:r>
            <w:r w:rsidR="001C6614">
              <w:rPr>
                <w:sz w:val="24"/>
                <w:szCs w:val="24"/>
              </w:rPr>
              <w:t>a</w:t>
            </w:r>
            <w:r w:rsidRPr="00FB1E7F">
              <w:rPr>
                <w:sz w:val="24"/>
                <w:szCs w:val="24"/>
              </w:rPr>
              <w:t>t</w:t>
            </w:r>
            <w:r w:rsidR="001C6614">
              <w:rPr>
                <w:sz w:val="24"/>
                <w:szCs w:val="24"/>
              </w:rPr>
              <w:t>elets</w:t>
            </w:r>
            <w:r w:rsidRPr="00FB1E7F">
              <w:rPr>
                <w:sz w:val="24"/>
                <w:szCs w:val="24"/>
              </w:rPr>
              <w:t>, F</w:t>
            </w:r>
            <w:r w:rsidR="001C6614">
              <w:rPr>
                <w:sz w:val="24"/>
                <w:szCs w:val="24"/>
              </w:rPr>
              <w:t xml:space="preserve">resh </w:t>
            </w:r>
            <w:r w:rsidRPr="00FB1E7F">
              <w:rPr>
                <w:sz w:val="24"/>
                <w:szCs w:val="24"/>
              </w:rPr>
              <w:t>F</w:t>
            </w:r>
            <w:r w:rsidR="001C6614">
              <w:rPr>
                <w:sz w:val="24"/>
                <w:szCs w:val="24"/>
              </w:rPr>
              <w:t xml:space="preserve">rozen </w:t>
            </w:r>
            <w:r w:rsidRPr="00FB1E7F">
              <w:rPr>
                <w:sz w:val="24"/>
                <w:szCs w:val="24"/>
              </w:rPr>
              <w:t>P</w:t>
            </w:r>
            <w:r w:rsidR="001C6614">
              <w:rPr>
                <w:sz w:val="24"/>
                <w:szCs w:val="24"/>
              </w:rPr>
              <w:t>lasma</w:t>
            </w:r>
            <w:r w:rsidRPr="00FB1E7F">
              <w:rPr>
                <w:sz w:val="24"/>
                <w:szCs w:val="24"/>
              </w:rPr>
              <w:t xml:space="preserve"> and Cryo</w:t>
            </w:r>
            <w:r w:rsidR="001C6614">
              <w:rPr>
                <w:sz w:val="24"/>
                <w:szCs w:val="24"/>
              </w:rPr>
              <w:t>precipitate</w:t>
            </w:r>
            <w:r w:rsidRPr="00FB1E7F">
              <w:rPr>
                <w:sz w:val="24"/>
                <w:szCs w:val="24"/>
              </w:rPr>
              <w:t>)</w:t>
            </w:r>
          </w:p>
        </w:tc>
      </w:tr>
      <w:tr w:rsidR="003E649A" w14:paraId="4D0D55C8" w14:textId="77777777" w:rsidTr="006D79FF">
        <w:tc>
          <w:tcPr>
            <w:tcW w:w="9366" w:type="dxa"/>
            <w:gridSpan w:val="7"/>
            <w:shd w:val="clear" w:color="auto" w:fill="F2F2F2" w:themeFill="background1" w:themeFillShade="F2"/>
          </w:tcPr>
          <w:p w14:paraId="275D9AEE" w14:textId="6D014007" w:rsidR="003E649A" w:rsidRPr="003E649A" w:rsidRDefault="003E649A" w:rsidP="003E649A">
            <w:pPr>
              <w:rPr>
                <w:b/>
                <w:bCs/>
                <w:sz w:val="24"/>
                <w:szCs w:val="24"/>
              </w:rPr>
            </w:pPr>
            <w:r w:rsidRPr="003E649A">
              <w:rPr>
                <w:b/>
                <w:bCs/>
                <w:sz w:val="24"/>
                <w:szCs w:val="24"/>
              </w:rPr>
              <w:t>Abbreviations</w:t>
            </w:r>
          </w:p>
        </w:tc>
      </w:tr>
      <w:tr w:rsidR="009754AF" w14:paraId="61F3BB1A" w14:textId="77777777" w:rsidTr="0050780C">
        <w:tc>
          <w:tcPr>
            <w:tcW w:w="3122" w:type="dxa"/>
            <w:gridSpan w:val="3"/>
          </w:tcPr>
          <w:p w14:paraId="2B8CFA14" w14:textId="77777777" w:rsidR="009754AF" w:rsidRDefault="009754AF" w:rsidP="009754AF">
            <w:pPr>
              <w:pStyle w:val="ListParagraph"/>
              <w:rPr>
                <w:sz w:val="20"/>
                <w:szCs w:val="20"/>
              </w:rPr>
            </w:pPr>
            <w:r w:rsidRPr="009754AF">
              <w:rPr>
                <w:sz w:val="20"/>
                <w:szCs w:val="20"/>
              </w:rPr>
              <w:t>BP   Blood pressure</w:t>
            </w:r>
          </w:p>
          <w:p w14:paraId="326F38D8" w14:textId="77777777" w:rsidR="006D79FF" w:rsidRDefault="009754AF" w:rsidP="006D79FF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ECG Electrocardiogram</w:t>
            </w:r>
          </w:p>
          <w:p w14:paraId="62B122B2" w14:textId="77777777" w:rsidR="006D79FF" w:rsidRDefault="006D79FF" w:rsidP="006D79FF">
            <w:pPr>
              <w:pStyle w:val="ListParagrap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LO  Learning</w:t>
            </w:r>
            <w:proofErr w:type="gramEnd"/>
            <w:r>
              <w:rPr>
                <w:sz w:val="20"/>
                <w:szCs w:val="20"/>
              </w:rPr>
              <w:t xml:space="preserve"> Objective </w:t>
            </w:r>
          </w:p>
          <w:p w14:paraId="30A1B660" w14:textId="2E891BA2" w:rsidR="006D79FF" w:rsidRPr="006D79FF" w:rsidRDefault="006D79FF" w:rsidP="006D79F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2"/>
          </w:tcPr>
          <w:p w14:paraId="1118185D" w14:textId="32FECCD6" w:rsidR="009754AF" w:rsidRDefault="009754AF" w:rsidP="009754AF">
            <w:pPr>
              <w:pStyle w:val="ListParagraph"/>
              <w:rPr>
                <w:sz w:val="20"/>
                <w:szCs w:val="20"/>
              </w:rPr>
            </w:pPr>
            <w:r w:rsidRPr="00CC0206">
              <w:rPr>
                <w:sz w:val="20"/>
                <w:szCs w:val="20"/>
              </w:rPr>
              <w:t>CRT</w:t>
            </w:r>
            <w:r w:rsidR="00CC0206">
              <w:rPr>
                <w:sz w:val="20"/>
                <w:szCs w:val="20"/>
              </w:rPr>
              <w:t xml:space="preserve"> Capillary refill time</w:t>
            </w:r>
          </w:p>
          <w:p w14:paraId="23C992F6" w14:textId="42B0B348" w:rsidR="009754AF" w:rsidRPr="009754AF" w:rsidRDefault="009754AF" w:rsidP="009754AF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MDT Multidiscipline team</w:t>
            </w:r>
          </w:p>
        </w:tc>
        <w:tc>
          <w:tcPr>
            <w:tcW w:w="3122" w:type="dxa"/>
            <w:gridSpan w:val="2"/>
          </w:tcPr>
          <w:p w14:paraId="02BB8A8E" w14:textId="2E8E4A6A" w:rsidR="009754AF" w:rsidRDefault="009754AF" w:rsidP="009754AF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  Heart rate</w:t>
            </w:r>
          </w:p>
          <w:p w14:paraId="16D0C3C9" w14:textId="1CB8AA23" w:rsidR="009754AF" w:rsidRPr="009754AF" w:rsidRDefault="009754AF" w:rsidP="009754AF">
            <w:pPr>
              <w:pStyle w:val="ListParagrap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BMI  Body</w:t>
            </w:r>
            <w:proofErr w:type="gramEnd"/>
            <w:r>
              <w:rPr>
                <w:sz w:val="20"/>
                <w:szCs w:val="20"/>
              </w:rPr>
              <w:t xml:space="preserve"> Mass Index</w:t>
            </w:r>
          </w:p>
        </w:tc>
      </w:tr>
      <w:tr w:rsidR="00FB1E7F" w14:paraId="49D1EC43" w14:textId="77777777" w:rsidTr="003D0208">
        <w:tc>
          <w:tcPr>
            <w:tcW w:w="9366" w:type="dxa"/>
            <w:gridSpan w:val="7"/>
            <w:shd w:val="clear" w:color="auto" w:fill="0B769F" w:themeFill="accent4" w:themeFillShade="BF"/>
          </w:tcPr>
          <w:p w14:paraId="46872637" w14:textId="6A28C02C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3D0208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PHASE 2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 xml:space="preserve">: </w:t>
            </w:r>
            <w:r w:rsidR="00C5694A" w:rsidRPr="003D0208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>Scenario Script</w:t>
            </w:r>
          </w:p>
        </w:tc>
      </w:tr>
      <w:tr w:rsidR="00D04D67" w14:paraId="0B924D2F" w14:textId="77777777" w:rsidTr="003D0208">
        <w:tc>
          <w:tcPr>
            <w:tcW w:w="9366" w:type="dxa"/>
            <w:gridSpan w:val="7"/>
            <w:shd w:val="clear" w:color="auto" w:fill="CAEDFB" w:themeFill="accent4" w:themeFillTint="33"/>
          </w:tcPr>
          <w:p w14:paraId="7DEA2062" w14:textId="77777777" w:rsidR="00D04D67" w:rsidRDefault="00D04D67" w:rsidP="00C569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Brief</w:t>
            </w:r>
          </w:p>
          <w:p w14:paraId="41E1B966" w14:textId="19E95786" w:rsidR="00D04D67" w:rsidRDefault="00D04D67" w:rsidP="00C5694A">
            <w:pPr>
              <w:rPr>
                <w:b/>
                <w:bCs/>
                <w:sz w:val="32"/>
                <w:szCs w:val="32"/>
              </w:rPr>
            </w:pPr>
            <w:r w:rsidRPr="00D04D67">
              <w:rPr>
                <w:i/>
                <w:iCs/>
                <w:sz w:val="24"/>
                <w:szCs w:val="24"/>
              </w:rPr>
              <w:t>The information you will share with the participants at the start of the session</w:t>
            </w:r>
          </w:p>
        </w:tc>
      </w:tr>
      <w:tr w:rsidR="00D04D67" w14:paraId="3D1FD34A" w14:textId="77777777" w:rsidTr="00C5694A">
        <w:tc>
          <w:tcPr>
            <w:tcW w:w="9366" w:type="dxa"/>
            <w:gridSpan w:val="7"/>
          </w:tcPr>
          <w:p w14:paraId="0B2FF932" w14:textId="0691F53C" w:rsidR="00D04D67" w:rsidRPr="00D04D67" w:rsidRDefault="00B17FF7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D04D67" w:rsidRPr="00D04D67">
              <w:rPr>
                <w:sz w:val="24"/>
                <w:szCs w:val="24"/>
              </w:rPr>
              <w:t>patient is undergoing a laparoscopic cholecystectomy.</w:t>
            </w:r>
          </w:p>
          <w:p w14:paraId="4A77A7EA" w14:textId="77777777" w:rsidR="00D04D67" w:rsidRPr="00D04D67" w:rsidRDefault="00D04D67" w:rsidP="00C5694A">
            <w:pPr>
              <w:rPr>
                <w:sz w:val="24"/>
                <w:szCs w:val="24"/>
              </w:rPr>
            </w:pPr>
            <w:r w:rsidRPr="00D04D67">
              <w:rPr>
                <w:sz w:val="24"/>
                <w:szCs w:val="24"/>
              </w:rPr>
              <w:t>They were intubated for the procedure – induction was uneventful.</w:t>
            </w:r>
          </w:p>
          <w:p w14:paraId="0641F3F8" w14:textId="6C683F23" w:rsidR="00D04D67" w:rsidRDefault="00D04D67" w:rsidP="00C5694A">
            <w:pPr>
              <w:rPr>
                <w:sz w:val="24"/>
                <w:szCs w:val="24"/>
              </w:rPr>
            </w:pPr>
            <w:r w:rsidRPr="00D04D67">
              <w:rPr>
                <w:sz w:val="24"/>
                <w:szCs w:val="24"/>
              </w:rPr>
              <w:t>Surgery started about 30 min</w:t>
            </w:r>
            <w:r w:rsidR="00EC1285">
              <w:rPr>
                <w:sz w:val="24"/>
                <w:szCs w:val="24"/>
              </w:rPr>
              <w:t>ute</w:t>
            </w:r>
            <w:r w:rsidRPr="00D04D67">
              <w:rPr>
                <w:sz w:val="24"/>
                <w:szCs w:val="24"/>
              </w:rPr>
              <w:t>s ago and is now taking longer than would usually be the case.</w:t>
            </w:r>
            <w:r>
              <w:rPr>
                <w:sz w:val="24"/>
                <w:szCs w:val="24"/>
              </w:rPr>
              <w:t xml:space="preserve"> I</w:t>
            </w:r>
            <w:r w:rsidRPr="00D04D67">
              <w:rPr>
                <w:sz w:val="24"/>
                <w:szCs w:val="24"/>
              </w:rPr>
              <w:t>n the last 10 minutes the patient has become more tachycardic – they have since been given some more analgesia and muscle relaxant but not resolving</w:t>
            </w:r>
            <w:r>
              <w:rPr>
                <w:sz w:val="24"/>
                <w:szCs w:val="24"/>
              </w:rPr>
              <w:t>.</w:t>
            </w:r>
          </w:p>
          <w:p w14:paraId="5CFBA618" w14:textId="5DB06A0D" w:rsidR="00D04D67" w:rsidRPr="00D04D67" w:rsidRDefault="00D04D67" w:rsidP="00C5694A">
            <w:pPr>
              <w:rPr>
                <w:sz w:val="24"/>
                <w:szCs w:val="24"/>
              </w:rPr>
            </w:pPr>
          </w:p>
        </w:tc>
      </w:tr>
      <w:tr w:rsidR="00D04D67" w14:paraId="67A3CCDD" w14:textId="77777777" w:rsidTr="003D0208">
        <w:tc>
          <w:tcPr>
            <w:tcW w:w="9366" w:type="dxa"/>
            <w:gridSpan w:val="7"/>
            <w:shd w:val="clear" w:color="auto" w:fill="CAEDFB" w:themeFill="accent4" w:themeFillTint="33"/>
          </w:tcPr>
          <w:p w14:paraId="1995E5D2" w14:textId="77777777" w:rsidR="00D04D67" w:rsidRDefault="00D04D67" w:rsidP="00C5694A">
            <w:r w:rsidRPr="00A96C05">
              <w:rPr>
                <w:b/>
                <w:bCs/>
                <w:sz w:val="28"/>
                <w:szCs w:val="28"/>
              </w:rPr>
              <w:t>Handover of the clinical scenario (synopsis)</w:t>
            </w:r>
            <w:r>
              <w:t xml:space="preserve"> </w:t>
            </w:r>
          </w:p>
          <w:p w14:paraId="562BC14F" w14:textId="7E704B48" w:rsidR="00D04D67" w:rsidRPr="00C5694A" w:rsidRDefault="00D04D67" w:rsidP="00C5694A">
            <w:pPr>
              <w:rPr>
                <w:i/>
                <w:iCs/>
                <w:sz w:val="24"/>
                <w:szCs w:val="24"/>
              </w:rPr>
            </w:pPr>
            <w:r w:rsidRPr="00D04D67">
              <w:rPr>
                <w:i/>
                <w:iCs/>
                <w:sz w:val="24"/>
                <w:szCs w:val="24"/>
              </w:rPr>
              <w:t>SBAR – situation background assessment recommendation</w:t>
            </w:r>
          </w:p>
        </w:tc>
      </w:tr>
      <w:tr w:rsidR="008A0A9E" w14:paraId="241D313C" w14:textId="77777777" w:rsidTr="00C5694A">
        <w:tc>
          <w:tcPr>
            <w:tcW w:w="2325" w:type="dxa"/>
          </w:tcPr>
          <w:p w14:paraId="77CFDE5D" w14:textId="77777777" w:rsidR="008A0A9E" w:rsidRPr="00A96C05" w:rsidRDefault="008A0A9E" w:rsidP="00C5694A">
            <w:pPr>
              <w:rPr>
                <w:b/>
                <w:bCs/>
                <w:sz w:val="28"/>
                <w:szCs w:val="28"/>
              </w:rPr>
            </w:pPr>
            <w:r w:rsidRPr="008A0A9E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7041" w:type="dxa"/>
            <w:gridSpan w:val="6"/>
          </w:tcPr>
          <w:p w14:paraId="230F7C38" w14:textId="071B3D7C" w:rsidR="008A0A9E" w:rsidRPr="00A96C05" w:rsidRDefault="008A0A9E" w:rsidP="00C5694A">
            <w:pPr>
              <w:rPr>
                <w:b/>
                <w:bCs/>
                <w:sz w:val="28"/>
                <w:szCs w:val="28"/>
              </w:rPr>
            </w:pP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It is mid-afternoon on a weekday, and you 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have been </w:t>
            </w:r>
            <w:r w:rsidR="00187A68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called to support a</w:t>
            </w: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day-case theatre doing a routine lap. chole.</w:t>
            </w:r>
          </w:p>
        </w:tc>
      </w:tr>
      <w:tr w:rsidR="008A0A9E" w14:paraId="621121B9" w14:textId="77777777" w:rsidTr="00C5694A">
        <w:tc>
          <w:tcPr>
            <w:tcW w:w="2325" w:type="dxa"/>
          </w:tcPr>
          <w:p w14:paraId="746397F3" w14:textId="5B3B07AD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 w:rsidRPr="008A0A9E">
              <w:rPr>
                <w:rFonts w:eastAsia="Times New Roman" w:cs="Calibri Light"/>
                <w:b/>
                <w:bCs/>
                <w:kern w:val="0"/>
                <w:sz w:val="24"/>
                <w:szCs w:val="24"/>
                <w14:ligatures w14:val="none"/>
              </w:rPr>
              <w:t>Background</w:t>
            </w:r>
          </w:p>
        </w:tc>
        <w:tc>
          <w:tcPr>
            <w:tcW w:w="7041" w:type="dxa"/>
            <w:gridSpan w:val="6"/>
          </w:tcPr>
          <w:p w14:paraId="2BC93C0A" w14:textId="6F321F0C" w:rsidR="008A0A9E" w:rsidRPr="008A0A9E" w:rsidRDefault="00B17FF7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The surgical team almost</w:t>
            </w:r>
            <w:r w:rsidR="008A0A9E"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halfway way through the procedure, but things appear to be taking longer than usual. The surgeon appears to be becoming frustrated by 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the </w:t>
            </w:r>
            <w:r w:rsidR="008A0A9E"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difficulty 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of</w:t>
            </w:r>
            <w:r w:rsidR="008A0A9E"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the procedure.</w:t>
            </w:r>
          </w:p>
        </w:tc>
      </w:tr>
      <w:tr w:rsidR="008A0A9E" w14:paraId="4C0570B4" w14:textId="77777777" w:rsidTr="00C5694A">
        <w:tc>
          <w:tcPr>
            <w:tcW w:w="2325" w:type="dxa"/>
          </w:tcPr>
          <w:p w14:paraId="0F9CD4D4" w14:textId="276E9FC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7041" w:type="dxa"/>
            <w:gridSpan w:val="6"/>
          </w:tcPr>
          <w:p w14:paraId="730B9DC9" w14:textId="355A1636" w:rsidR="008A0A9E" w:rsidRPr="008A0A9E" w:rsidRDefault="008A0A9E" w:rsidP="00C5694A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Patient is anaesthetised, ventilated, temp 36.7</w:t>
            </w:r>
            <w:r w:rsidR="00EC1285" w:rsidRPr="00074BDF"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EC1285" w:rsidRPr="00074BDF">
              <w:rPr>
                <w:sz w:val="24"/>
                <w:szCs w:val="24"/>
                <w:vertAlign w:val="superscript"/>
              </w:rPr>
              <w:t>o</w:t>
            </w:r>
            <w:r w:rsidR="00EC1285">
              <w:rPr>
                <w:sz w:val="24"/>
                <w:szCs w:val="24"/>
              </w:rPr>
              <w:t>C</w:t>
            </w:r>
            <w:proofErr w:type="spellEnd"/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, HR 105</w:t>
            </w:r>
            <w:r w:rsidR="00EC1285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bpm</w:t>
            </w: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, BP 110/45, Sa</w:t>
            </w:r>
            <w:r w:rsidR="00EC1285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O</w:t>
            </w:r>
            <w:r w:rsidRPr="000E2706">
              <w:rPr>
                <w:rFonts w:eastAsia="Times New Roman" w:cs="Calibri Light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97%.</w:t>
            </w:r>
          </w:p>
          <w:p w14:paraId="0E9D8509" w14:textId="37720AE7" w:rsidR="008A0A9E" w:rsidRPr="008A0A9E" w:rsidRDefault="008A0A9E" w:rsidP="00C5694A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Surgeon has been suctioning the increasing </w:t>
            </w:r>
            <w:r w:rsidR="00EC1285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amount of </w:t>
            </w: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blood</w:t>
            </w:r>
            <w:r w:rsidR="00EC1285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loss</w:t>
            </w:r>
            <w:r w:rsidRPr="008A0A9E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, asking for irrigation, difficulty visualising due to bleeding.</w:t>
            </w:r>
          </w:p>
        </w:tc>
      </w:tr>
      <w:tr w:rsidR="008A0A9E" w14:paraId="3E6E33FC" w14:textId="77777777" w:rsidTr="00C5694A">
        <w:tc>
          <w:tcPr>
            <w:tcW w:w="2325" w:type="dxa"/>
          </w:tcPr>
          <w:p w14:paraId="2F5AFACA" w14:textId="60EC211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Recommendation</w:t>
            </w:r>
          </w:p>
        </w:tc>
        <w:tc>
          <w:tcPr>
            <w:tcW w:w="7041" w:type="dxa"/>
            <w:gridSpan w:val="6"/>
          </w:tcPr>
          <w:p w14:paraId="5CAAC464" w14:textId="77777777" w:rsidR="008A0A9E" w:rsidRDefault="00187A68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Further support was required and the ODP has called you for help  </w:t>
            </w:r>
          </w:p>
          <w:p w14:paraId="5053EB14" w14:textId="77F9F983" w:rsidR="00187A68" w:rsidRPr="008A0A9E" w:rsidRDefault="00187A68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</w:p>
        </w:tc>
      </w:tr>
      <w:tr w:rsidR="008A0A9E" w14:paraId="731E25E0" w14:textId="77777777" w:rsidTr="003D0208">
        <w:tc>
          <w:tcPr>
            <w:tcW w:w="9366" w:type="dxa"/>
            <w:gridSpan w:val="7"/>
            <w:shd w:val="clear" w:color="auto" w:fill="CAEDFB" w:themeFill="accent4" w:themeFillTint="33"/>
          </w:tcPr>
          <w:p w14:paraId="69AC8E21" w14:textId="77777777" w:rsidR="00187A68" w:rsidRPr="00187A68" w:rsidRDefault="00187A68" w:rsidP="00C5694A">
            <w:pPr>
              <w:rPr>
                <w:b/>
                <w:bCs/>
                <w:sz w:val="28"/>
                <w:szCs w:val="28"/>
              </w:rPr>
            </w:pPr>
            <w:r w:rsidRPr="00187A68">
              <w:rPr>
                <w:b/>
                <w:bCs/>
                <w:sz w:val="28"/>
                <w:szCs w:val="28"/>
              </w:rPr>
              <w:t>Background Information</w:t>
            </w:r>
          </w:p>
          <w:p w14:paraId="2F0BCF58" w14:textId="1BD56487" w:rsidR="008A0A9E" w:rsidRPr="00187A68" w:rsidRDefault="00187A68" w:rsidP="00C5694A">
            <w:pPr>
              <w:rPr>
                <w:i/>
                <w:iCs/>
                <w:sz w:val="28"/>
                <w:szCs w:val="28"/>
              </w:rPr>
            </w:pPr>
            <w:r w:rsidRPr="00187A68">
              <w:rPr>
                <w:i/>
                <w:iCs/>
                <w:sz w:val="24"/>
                <w:szCs w:val="24"/>
              </w:rPr>
              <w:t>This information is for the facilitator. Appropriate information should be provided to the participant on request</w:t>
            </w:r>
          </w:p>
        </w:tc>
      </w:tr>
      <w:tr w:rsidR="00A96C05" w14:paraId="469EC847" w14:textId="77777777" w:rsidTr="00C5694A">
        <w:tc>
          <w:tcPr>
            <w:tcW w:w="9366" w:type="dxa"/>
            <w:gridSpan w:val="7"/>
          </w:tcPr>
          <w:p w14:paraId="259E57E6" w14:textId="20549BA9" w:rsidR="00B102C2" w:rsidRPr="00B102C2" w:rsidRDefault="00A96C05" w:rsidP="00C5694A">
            <w:pPr>
              <w:rPr>
                <w:b/>
                <w:bCs/>
                <w:sz w:val="24"/>
                <w:szCs w:val="24"/>
              </w:rPr>
            </w:pPr>
            <w:r w:rsidRPr="00A96C05">
              <w:rPr>
                <w:b/>
                <w:bCs/>
                <w:sz w:val="24"/>
                <w:szCs w:val="24"/>
              </w:rPr>
              <w:t>Patient Demographics</w:t>
            </w:r>
          </w:p>
        </w:tc>
      </w:tr>
      <w:tr w:rsidR="00C5694A" w14:paraId="32E376BC" w14:textId="77777777" w:rsidTr="00C5694A">
        <w:trPr>
          <w:trHeight w:val="300"/>
        </w:trPr>
        <w:tc>
          <w:tcPr>
            <w:tcW w:w="2569" w:type="dxa"/>
            <w:gridSpan w:val="2"/>
          </w:tcPr>
          <w:p w14:paraId="1AF7CCC8" w14:textId="5A6909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550" w:type="dxa"/>
            <w:gridSpan w:val="2"/>
          </w:tcPr>
          <w:p w14:paraId="2F77E49B" w14:textId="1C30A1C1" w:rsidR="00A96C05" w:rsidRPr="00C5694A" w:rsidRDefault="00C5694A" w:rsidP="00C5694A">
            <w:pPr>
              <w:rPr>
                <w:sz w:val="24"/>
                <w:szCs w:val="24"/>
              </w:rPr>
            </w:pPr>
            <w:r w:rsidRPr="00C5694A">
              <w:rPr>
                <w:sz w:val="24"/>
                <w:szCs w:val="24"/>
              </w:rPr>
              <w:t>Theatre X</w:t>
            </w:r>
          </w:p>
        </w:tc>
        <w:tc>
          <w:tcPr>
            <w:tcW w:w="1652" w:type="dxa"/>
            <w:gridSpan w:val="2"/>
          </w:tcPr>
          <w:p w14:paraId="2589E0E2" w14:textId="5F8B7DF2" w:rsidR="00A96C05" w:rsidRPr="00A96C05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95" w:type="dxa"/>
          </w:tcPr>
          <w:p w14:paraId="76ABAB9C" w14:textId="1F6F8CB5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94A" w14:paraId="69B0B535" w14:textId="77777777" w:rsidTr="00C5694A">
        <w:trPr>
          <w:trHeight w:val="300"/>
        </w:trPr>
        <w:tc>
          <w:tcPr>
            <w:tcW w:w="2569" w:type="dxa"/>
            <w:gridSpan w:val="2"/>
          </w:tcPr>
          <w:p w14:paraId="7E7C2086" w14:textId="54FBF3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550" w:type="dxa"/>
            <w:gridSpan w:val="2"/>
          </w:tcPr>
          <w:p w14:paraId="7AF8BA6C" w14:textId="50DB7581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First Name]</w:t>
            </w:r>
          </w:p>
        </w:tc>
        <w:tc>
          <w:tcPr>
            <w:tcW w:w="1652" w:type="dxa"/>
            <w:gridSpan w:val="2"/>
          </w:tcPr>
          <w:p w14:paraId="3314CA48" w14:textId="708C66F6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595" w:type="dxa"/>
          </w:tcPr>
          <w:p w14:paraId="194AE7F1" w14:textId="35279C20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Surname]</w:t>
            </w:r>
          </w:p>
        </w:tc>
      </w:tr>
      <w:tr w:rsidR="00C5694A" w14:paraId="059AB553" w14:textId="77777777" w:rsidTr="00C5694A">
        <w:trPr>
          <w:trHeight w:val="300"/>
        </w:trPr>
        <w:tc>
          <w:tcPr>
            <w:tcW w:w="2569" w:type="dxa"/>
            <w:gridSpan w:val="2"/>
          </w:tcPr>
          <w:p w14:paraId="2E826B26" w14:textId="173CC90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5C556D7D" w14:textId="3C9B3D1B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[DD/MM/YYYY]</w:t>
            </w:r>
          </w:p>
        </w:tc>
        <w:tc>
          <w:tcPr>
            <w:tcW w:w="1652" w:type="dxa"/>
            <w:gridSpan w:val="2"/>
          </w:tcPr>
          <w:p w14:paraId="545648B3" w14:textId="30210958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Hospital N</w:t>
            </w:r>
            <w:r w:rsidR="00C5694A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95" w:type="dxa"/>
            <w:vAlign w:val="center"/>
          </w:tcPr>
          <w:p w14:paraId="3B2495FC" w14:textId="132755D9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Hospital #]</w:t>
            </w:r>
          </w:p>
        </w:tc>
      </w:tr>
      <w:tr w:rsidR="008A0A9E" w14:paraId="757A49DB" w14:textId="77777777" w:rsidTr="00C5694A">
        <w:trPr>
          <w:trHeight w:val="300"/>
        </w:trPr>
        <w:tc>
          <w:tcPr>
            <w:tcW w:w="9366" w:type="dxa"/>
            <w:gridSpan w:val="7"/>
            <w:vAlign w:val="bottom"/>
          </w:tcPr>
          <w:p w14:paraId="247D4985" w14:textId="15E06AFF" w:rsidR="008A0A9E" w:rsidRPr="00A96C05" w:rsidRDefault="00187A68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 Medical History</w:t>
            </w:r>
          </w:p>
        </w:tc>
      </w:tr>
      <w:tr w:rsidR="00A96C05" w14:paraId="520DEC21" w14:textId="77777777" w:rsidTr="00C5694A">
        <w:tc>
          <w:tcPr>
            <w:tcW w:w="9366" w:type="dxa"/>
            <w:gridSpan w:val="7"/>
          </w:tcPr>
          <w:p w14:paraId="2B871AD1" w14:textId="6D89C1CA" w:rsidR="00187A68" w:rsidRPr="00D04D67" w:rsidRDefault="00EC1285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187A68" w:rsidRPr="00D04D67">
              <w:rPr>
                <w:sz w:val="24"/>
                <w:szCs w:val="24"/>
              </w:rPr>
              <w:t>-year-old patient, high BMI</w:t>
            </w:r>
            <w:r>
              <w:rPr>
                <w:sz w:val="24"/>
                <w:szCs w:val="24"/>
              </w:rPr>
              <w:t>,</w:t>
            </w:r>
            <w:r w:rsidR="00187A68" w:rsidRPr="00D04D67">
              <w:rPr>
                <w:sz w:val="24"/>
                <w:szCs w:val="24"/>
              </w:rPr>
              <w:t xml:space="preserve"> otherwise well</w:t>
            </w:r>
          </w:p>
          <w:p w14:paraId="791C9944" w14:textId="77777777" w:rsidR="00187A68" w:rsidRPr="00D04D67" w:rsidRDefault="00187A68" w:rsidP="00C5694A">
            <w:pPr>
              <w:rPr>
                <w:sz w:val="24"/>
                <w:szCs w:val="24"/>
              </w:rPr>
            </w:pPr>
            <w:r w:rsidRPr="00D04D67">
              <w:rPr>
                <w:sz w:val="24"/>
                <w:szCs w:val="24"/>
              </w:rPr>
              <w:t>Recent admission with acute cholecystitis, recovered and now admitted for elective cholecystectomy</w:t>
            </w:r>
          </w:p>
          <w:p w14:paraId="5930C1A2" w14:textId="77777777" w:rsidR="00187A68" w:rsidRDefault="00187A68" w:rsidP="00C5694A">
            <w:pPr>
              <w:rPr>
                <w:sz w:val="24"/>
                <w:szCs w:val="24"/>
              </w:rPr>
            </w:pPr>
            <w:r w:rsidRPr="00D04D67">
              <w:rPr>
                <w:sz w:val="24"/>
                <w:szCs w:val="24"/>
              </w:rPr>
              <w:t>No issues with anaesthetics</w:t>
            </w:r>
          </w:p>
          <w:p w14:paraId="25C92EC8" w14:textId="77777777" w:rsidR="00C5694A" w:rsidRDefault="00C5694A" w:rsidP="00C5694A">
            <w:pPr>
              <w:rPr>
                <w:sz w:val="24"/>
                <w:szCs w:val="24"/>
              </w:rPr>
            </w:pPr>
          </w:p>
          <w:p w14:paraId="4129C9C5" w14:textId="1954495D" w:rsidR="00C5694A" w:rsidRDefault="00C5694A" w:rsidP="00C5694A">
            <w:pPr>
              <w:rPr>
                <w:sz w:val="24"/>
                <w:szCs w:val="24"/>
              </w:rPr>
            </w:pPr>
            <w:r w:rsidRPr="00C5694A">
              <w:rPr>
                <w:sz w:val="24"/>
                <w:szCs w:val="24"/>
              </w:rPr>
              <w:t>There is a valid group and save for the patient (as well as a confirmatory group), however the</w:t>
            </w:r>
            <w:r w:rsidR="00EC1285">
              <w:rPr>
                <w:sz w:val="24"/>
                <w:szCs w:val="24"/>
              </w:rPr>
              <w:t xml:space="preserve"> patient </w:t>
            </w:r>
            <w:r w:rsidRPr="00C5694A">
              <w:rPr>
                <w:sz w:val="24"/>
                <w:szCs w:val="24"/>
              </w:rPr>
              <w:t>ha</w:t>
            </w:r>
            <w:r w:rsidR="00EC1285">
              <w:rPr>
                <w:sz w:val="24"/>
                <w:szCs w:val="24"/>
              </w:rPr>
              <w:t>s</w:t>
            </w:r>
            <w:r w:rsidRPr="00C5694A">
              <w:rPr>
                <w:sz w:val="24"/>
                <w:szCs w:val="24"/>
              </w:rPr>
              <w:t xml:space="preserve"> antibodies and are not eligible for electronic issue</w:t>
            </w:r>
            <w:r w:rsidR="00EC1285">
              <w:rPr>
                <w:sz w:val="24"/>
                <w:szCs w:val="24"/>
              </w:rPr>
              <w:t>. There</w:t>
            </w:r>
            <w:r w:rsidRPr="00C5694A">
              <w:rPr>
                <w:sz w:val="24"/>
                <w:szCs w:val="24"/>
              </w:rPr>
              <w:t xml:space="preserve"> are no red cells cross-matched for the</w:t>
            </w:r>
            <w:r w:rsidR="00EC1285">
              <w:rPr>
                <w:sz w:val="24"/>
                <w:szCs w:val="24"/>
              </w:rPr>
              <w:t xml:space="preserve"> patient</w:t>
            </w:r>
            <w:r w:rsidRPr="00C5694A">
              <w:rPr>
                <w:sz w:val="24"/>
                <w:szCs w:val="24"/>
              </w:rPr>
              <w:t>.</w:t>
            </w:r>
          </w:p>
          <w:p w14:paraId="5524CB94" w14:textId="77777777" w:rsidR="00C5694A" w:rsidRDefault="00C5694A" w:rsidP="00C5694A">
            <w:pPr>
              <w:rPr>
                <w:sz w:val="24"/>
                <w:szCs w:val="24"/>
              </w:rPr>
            </w:pPr>
          </w:p>
          <w:p w14:paraId="01AC6402" w14:textId="7FCE84A5" w:rsidR="00187A68" w:rsidRPr="00187A6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 xml:space="preserve">Day-case theatre </w:t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</w:t>
            </w:r>
            <w:r w:rsidR="00C5694A" w:rsidRPr="00C5694A">
              <w:rPr>
                <w:b/>
                <w:bCs/>
                <w:i/>
                <w:iCs/>
                <w:sz w:val="24"/>
                <w:szCs w:val="24"/>
              </w:rPr>
              <w:t>/does</w:t>
            </w:r>
            <w:r w:rsidRPr="00187A68">
              <w:rPr>
                <w:sz w:val="24"/>
                <w:szCs w:val="24"/>
              </w:rPr>
              <w:t xml:space="preserve"> not have an emergency blood fridge.</w:t>
            </w:r>
          </w:p>
          <w:p w14:paraId="4D85515B" w14:textId="77777777" w:rsidR="00187A68" w:rsidRPr="00187A6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Your hospital transfusion laboratory:</w:t>
            </w:r>
          </w:p>
          <w:p w14:paraId="0E8EE57C" w14:textId="77777777" w:rsidR="00187A68" w:rsidRPr="00187A6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-</w:t>
            </w:r>
            <w:r w:rsidRPr="00187A68">
              <w:rPr>
                <w:sz w:val="24"/>
                <w:szCs w:val="24"/>
              </w:rPr>
              <w:tab/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does/does not</w:t>
            </w:r>
            <w:r w:rsidRPr="00187A68">
              <w:rPr>
                <w:sz w:val="24"/>
                <w:szCs w:val="24"/>
              </w:rPr>
              <w:t xml:space="preserve"> stock-hold FFP [frozen/pre-thawed]</w:t>
            </w:r>
          </w:p>
          <w:p w14:paraId="2EC091AB" w14:textId="77777777" w:rsidR="003D020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-</w:t>
            </w:r>
            <w:r w:rsidRPr="00187A68">
              <w:rPr>
                <w:sz w:val="24"/>
                <w:szCs w:val="24"/>
              </w:rPr>
              <w:tab/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does/does not</w:t>
            </w:r>
            <w:r w:rsidRPr="00187A68">
              <w:rPr>
                <w:sz w:val="24"/>
                <w:szCs w:val="24"/>
              </w:rPr>
              <w:t xml:space="preserve"> stock-hold platelets</w:t>
            </w:r>
          </w:p>
          <w:p w14:paraId="7A70BCF5" w14:textId="1E22B6F5" w:rsidR="00B102C2" w:rsidRPr="00A55F77" w:rsidRDefault="00B102C2" w:rsidP="00C5694A">
            <w:pPr>
              <w:rPr>
                <w:sz w:val="24"/>
                <w:szCs w:val="24"/>
              </w:rPr>
            </w:pPr>
          </w:p>
        </w:tc>
      </w:tr>
    </w:tbl>
    <w:p w14:paraId="55DEB77E" w14:textId="77777777" w:rsidR="00A55F77" w:rsidRDefault="00A55F77">
      <w:pPr>
        <w:sectPr w:rsidR="00A55F77" w:rsidSect="00A55F77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119"/>
        <w:gridCol w:w="3119"/>
      </w:tblGrid>
      <w:tr w:rsidR="00A55F77" w14:paraId="29EB63A5" w14:textId="77777777" w:rsidTr="00695554">
        <w:tc>
          <w:tcPr>
            <w:tcW w:w="15026" w:type="dxa"/>
            <w:gridSpan w:val="5"/>
            <w:shd w:val="clear" w:color="auto" w:fill="CAEDFB" w:themeFill="accent4" w:themeFillTint="33"/>
          </w:tcPr>
          <w:p w14:paraId="34B1F406" w14:textId="01C85784" w:rsidR="00A55F77" w:rsidRPr="00A55F77" w:rsidRDefault="00A55F77" w:rsidP="00A55F77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A55F77" w14:paraId="7F88D95D" w14:textId="77777777" w:rsidTr="00695554">
        <w:tc>
          <w:tcPr>
            <w:tcW w:w="2552" w:type="dxa"/>
            <w:shd w:val="clear" w:color="auto" w:fill="CAEDFB" w:themeFill="accent4" w:themeFillTint="33"/>
          </w:tcPr>
          <w:p w14:paraId="62614577" w14:textId="290A2F4A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8B2C131" w14:textId="36A2C2B7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0CAA6246" w14:textId="6C893EDD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A55F77" w14:paraId="16C136F5" w14:textId="77777777" w:rsidTr="00695554">
        <w:tc>
          <w:tcPr>
            <w:tcW w:w="2552" w:type="dxa"/>
          </w:tcPr>
          <w:p w14:paraId="732F4BF0" w14:textId="77777777" w:rsidR="00A55F77" w:rsidRPr="00695554" w:rsidRDefault="00A55F77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8"/>
                <w:szCs w:val="28"/>
              </w:rPr>
              <w:t>Beginning</w:t>
            </w:r>
          </w:p>
          <w:p w14:paraId="483FA9D8" w14:textId="77777777" w:rsidR="00695554" w:rsidRDefault="00695554" w:rsidP="00695554">
            <w:pPr>
              <w:rPr>
                <w:b/>
                <w:bCs/>
              </w:rPr>
            </w:pPr>
          </w:p>
          <w:p w14:paraId="7EAE38D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CC6A627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30BF5070" w14:textId="6EF8457B" w:rsidR="00B102C2" w:rsidRDefault="00B102C2" w:rsidP="00B102C2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 xml:space="preserve">Recognise </w:t>
            </w:r>
            <w:r w:rsidR="00EC1285">
              <w:rPr>
                <w:sz w:val="24"/>
                <w:szCs w:val="24"/>
              </w:rPr>
              <w:t xml:space="preserve">the </w:t>
            </w:r>
            <w:r w:rsidRPr="00924BCF">
              <w:rPr>
                <w:sz w:val="24"/>
                <w:szCs w:val="24"/>
              </w:rPr>
              <w:t>need for massive haemorrhage protocol (MHP)</w:t>
            </w:r>
            <w:r w:rsidR="00EC1285">
              <w:rPr>
                <w:sz w:val="24"/>
                <w:szCs w:val="24"/>
              </w:rPr>
              <w:t xml:space="preserve"> activation</w:t>
            </w:r>
            <w:r w:rsidRPr="00924BCF">
              <w:rPr>
                <w:sz w:val="24"/>
                <w:szCs w:val="24"/>
              </w:rPr>
              <w:t xml:space="preserve"> and demonstrate ability to activate the local MH protocol</w:t>
            </w:r>
          </w:p>
          <w:p w14:paraId="367DB7D9" w14:textId="77777777" w:rsidR="00B102C2" w:rsidRDefault="00B102C2" w:rsidP="00B102C2"/>
          <w:p w14:paraId="1002CD89" w14:textId="77777777" w:rsidR="00B102C2" w:rsidRDefault="00B102C2" w:rsidP="00B102C2"/>
          <w:p w14:paraId="5693C21B" w14:textId="77777777" w:rsidR="00B102C2" w:rsidRDefault="00B102C2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Teamworking</w:t>
            </w:r>
          </w:p>
          <w:p w14:paraId="7D8A6EA1" w14:textId="77777777" w:rsidR="00B102C2" w:rsidRDefault="00B102C2" w:rsidP="00B102C2">
            <w:pPr>
              <w:rPr>
                <w:sz w:val="24"/>
                <w:szCs w:val="24"/>
              </w:rPr>
            </w:pPr>
          </w:p>
          <w:p w14:paraId="42C31B1D" w14:textId="77777777" w:rsidR="00B102C2" w:rsidRDefault="00B102C2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Situational Awareness</w:t>
            </w:r>
          </w:p>
          <w:p w14:paraId="51F3EE7E" w14:textId="77777777" w:rsidR="00B102C2" w:rsidRDefault="00B102C2" w:rsidP="00B102C2">
            <w:pPr>
              <w:rPr>
                <w:sz w:val="24"/>
                <w:szCs w:val="24"/>
              </w:rPr>
            </w:pPr>
          </w:p>
          <w:p w14:paraId="5E3DB8C7" w14:textId="16113224" w:rsidR="00695554" w:rsidRPr="00695554" w:rsidRDefault="00B102C2" w:rsidP="00B102C2">
            <w:r>
              <w:rPr>
                <w:sz w:val="24"/>
                <w:szCs w:val="24"/>
              </w:rPr>
              <w:t>Decision making</w:t>
            </w:r>
          </w:p>
        </w:tc>
        <w:tc>
          <w:tcPr>
            <w:tcW w:w="3118" w:type="dxa"/>
          </w:tcPr>
          <w:p w14:paraId="261176B7" w14:textId="53667646" w:rsidR="00695554" w:rsidRDefault="00A55F77" w:rsidP="00695554">
            <w:r w:rsidRPr="00A55F77">
              <w:rPr>
                <w:b/>
                <w:bCs/>
                <w:sz w:val="24"/>
                <w:szCs w:val="24"/>
              </w:rPr>
              <w:t>Patient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4992FD1" w14:textId="26D0747C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Anesthetised and ventilated at the start of the procedure</w:t>
            </w:r>
          </w:p>
          <w:p w14:paraId="6C40660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7D96238E" w14:textId="77AC4C4F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Physiology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A51FA9E" w14:textId="58AAF7EB" w:rsidR="00695554" w:rsidRPr="00695554" w:rsidRDefault="00EC1285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95554" w:rsidRPr="00695554">
              <w:rPr>
                <w:sz w:val="24"/>
                <w:szCs w:val="24"/>
              </w:rPr>
              <w:t>emp 36.7</w:t>
            </w:r>
            <w:r w:rsidRPr="00074BDF"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074BDF"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>C</w:t>
            </w:r>
            <w:proofErr w:type="spellEnd"/>
            <w:r w:rsidR="00695554" w:rsidRPr="00695554">
              <w:rPr>
                <w:sz w:val="24"/>
                <w:szCs w:val="24"/>
              </w:rPr>
              <w:t>, HR 105</w:t>
            </w:r>
            <w:r>
              <w:rPr>
                <w:sz w:val="24"/>
                <w:szCs w:val="24"/>
              </w:rPr>
              <w:t>bpm</w:t>
            </w:r>
            <w:r w:rsidR="00695554" w:rsidRPr="00695554">
              <w:rPr>
                <w:sz w:val="24"/>
                <w:szCs w:val="24"/>
              </w:rPr>
              <w:t>, BP 110/</w:t>
            </w:r>
            <w:r w:rsidR="00CD3F9B">
              <w:rPr>
                <w:sz w:val="24"/>
                <w:szCs w:val="24"/>
              </w:rPr>
              <w:t>6</w:t>
            </w:r>
            <w:r w:rsidR="00695554" w:rsidRPr="00695554">
              <w:rPr>
                <w:sz w:val="24"/>
                <w:szCs w:val="24"/>
              </w:rPr>
              <w:t>5, Sa</w:t>
            </w:r>
            <w:r>
              <w:rPr>
                <w:sz w:val="24"/>
                <w:szCs w:val="24"/>
              </w:rPr>
              <w:t>O</w:t>
            </w:r>
            <w:r w:rsidR="00695554" w:rsidRPr="000E2706">
              <w:rPr>
                <w:sz w:val="24"/>
                <w:szCs w:val="24"/>
                <w:vertAlign w:val="subscript"/>
              </w:rPr>
              <w:t>2</w:t>
            </w:r>
            <w:r w:rsidR="00695554" w:rsidRPr="00695554">
              <w:rPr>
                <w:sz w:val="24"/>
                <w:szCs w:val="24"/>
              </w:rPr>
              <w:t xml:space="preserve"> 97%.</w:t>
            </w:r>
          </w:p>
          <w:p w14:paraId="56084C46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17630135" w14:textId="27F87214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Events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8C36EB7" w14:textId="7F3A087E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Elective Lap Chole</w:t>
            </w:r>
          </w:p>
          <w:p w14:paraId="00E6991E" w14:textId="6FD3FADE" w:rsidR="00A55F77" w:rsidRPr="00A55F77" w:rsidRDefault="00695554" w:rsidP="00695554">
            <w:pPr>
              <w:rPr>
                <w:b/>
                <w:bCs/>
              </w:rPr>
            </w:pPr>
            <w:r w:rsidRPr="00695554">
              <w:rPr>
                <w:sz w:val="24"/>
                <w:szCs w:val="24"/>
              </w:rPr>
              <w:t xml:space="preserve">0-5 mins into </w:t>
            </w:r>
            <w:r w:rsidR="00CB2C7F">
              <w:rPr>
                <w:sz w:val="24"/>
                <w:szCs w:val="24"/>
              </w:rPr>
              <w:t>SIM</w:t>
            </w:r>
            <w:r w:rsidRPr="00695554">
              <w:rPr>
                <w:sz w:val="24"/>
                <w:szCs w:val="24"/>
              </w:rPr>
              <w:t xml:space="preserve"> patients begins to bleed profusely and surgeon is unable to </w:t>
            </w:r>
            <w:r w:rsidR="0063083B">
              <w:rPr>
                <w:sz w:val="24"/>
                <w:szCs w:val="24"/>
              </w:rPr>
              <w:t>identify source of bleeding despite</w:t>
            </w:r>
            <w:r w:rsidRPr="00695554">
              <w:rPr>
                <w:sz w:val="24"/>
                <w:szCs w:val="24"/>
              </w:rPr>
              <w:t xml:space="preserve"> suction.</w:t>
            </w:r>
          </w:p>
        </w:tc>
        <w:tc>
          <w:tcPr>
            <w:tcW w:w="3118" w:type="dxa"/>
          </w:tcPr>
          <w:p w14:paraId="00BB8AB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Learner actions:</w:t>
            </w:r>
          </w:p>
          <w:p w14:paraId="14ECB987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May or may not happen</w:t>
            </w:r>
          </w:p>
          <w:p w14:paraId="589636B3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Focus on what does happen</w:t>
            </w:r>
          </w:p>
          <w:p w14:paraId="15BD55E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B948550" w14:textId="1B8BE062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Early recognition of changes in patient’s physiology</w:t>
            </w:r>
          </w:p>
          <w:p w14:paraId="2BCB091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27292FBF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A-E assessment of the patient</w:t>
            </w:r>
          </w:p>
          <w:p w14:paraId="72196B2E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431B7C6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Effective communication to MDT</w:t>
            </w:r>
          </w:p>
          <w:p w14:paraId="12640EB5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2394FF30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Discussion about management of the patient</w:t>
            </w:r>
          </w:p>
          <w:p w14:paraId="260E8837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0EEA4DC9" w14:textId="7B1D29FE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Learner asking for advice, including communicating with senior staff.</w:t>
            </w:r>
          </w:p>
          <w:p w14:paraId="250DC273" w14:textId="77777777" w:rsidR="00695554" w:rsidRDefault="00695554" w:rsidP="00695554">
            <w:pPr>
              <w:rPr>
                <w:sz w:val="24"/>
                <w:szCs w:val="24"/>
              </w:rPr>
            </w:pPr>
          </w:p>
          <w:p w14:paraId="67DBD8BA" w14:textId="31303CB9" w:rsidR="00695554" w:rsidRPr="00695554" w:rsidRDefault="00695554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Activation of Major Haemorrhage Protocol (MHP)</w:t>
            </w:r>
          </w:p>
          <w:p w14:paraId="70607A75" w14:textId="16342204" w:rsidR="00695554" w:rsidRPr="00A55F77" w:rsidRDefault="00695554" w:rsidP="00A55F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99A79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Transition trigger:</w:t>
            </w:r>
          </w:p>
          <w:p w14:paraId="2EAB37DB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98AA74B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740E72C" w14:textId="246691E7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Recognition of deteriorating patient condition and onset of major haemorrhage</w:t>
            </w:r>
            <w:r w:rsidR="00CF1B24">
              <w:rPr>
                <w:sz w:val="24"/>
                <w:szCs w:val="24"/>
              </w:rPr>
              <w:t xml:space="preserve"> - </w:t>
            </w:r>
          </w:p>
          <w:p w14:paraId="5C6DB3F7" w14:textId="7BDE32A5" w:rsidR="00695554" w:rsidRPr="00CF1B2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CF1B24">
              <w:rPr>
                <w:b/>
                <w:bCs/>
                <w:sz w:val="24"/>
                <w:szCs w:val="24"/>
              </w:rPr>
              <w:t>Activation of the MHP</w:t>
            </w:r>
          </w:p>
          <w:p w14:paraId="6FF177C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D8DADC5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Prompts:</w:t>
            </w:r>
          </w:p>
          <w:p w14:paraId="5F501E54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Physiology</w:t>
            </w:r>
          </w:p>
          <w:p w14:paraId="1FA86C76" w14:textId="2EFE9D63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HR 105</w:t>
            </w:r>
            <w:r w:rsidR="00EC1285">
              <w:rPr>
                <w:sz w:val="24"/>
                <w:szCs w:val="24"/>
              </w:rPr>
              <w:t>bpm,</w:t>
            </w:r>
            <w:r w:rsidRPr="00695554">
              <w:rPr>
                <w:sz w:val="24"/>
                <w:szCs w:val="24"/>
              </w:rPr>
              <w:t xml:space="preserve"> BP 110/65</w:t>
            </w:r>
          </w:p>
          <w:p w14:paraId="1B55AC95" w14:textId="75E20E9D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Sa</w:t>
            </w:r>
            <w:r w:rsidR="00EC1285">
              <w:rPr>
                <w:sz w:val="24"/>
                <w:szCs w:val="24"/>
              </w:rPr>
              <w:t>O</w:t>
            </w:r>
            <w:r w:rsidR="00EC1285" w:rsidRPr="006D79FF">
              <w:rPr>
                <w:sz w:val="24"/>
                <w:szCs w:val="24"/>
                <w:vertAlign w:val="subscript"/>
              </w:rPr>
              <w:t>2</w:t>
            </w:r>
            <w:r w:rsidRPr="00695554">
              <w:rPr>
                <w:sz w:val="24"/>
                <w:szCs w:val="24"/>
              </w:rPr>
              <w:t xml:space="preserve"> 97%</w:t>
            </w:r>
          </w:p>
          <w:p w14:paraId="40CA8F12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Increase in suction due to intraoperative bleeding.</w:t>
            </w:r>
          </w:p>
          <w:p w14:paraId="35DF6F3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7B999D8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Patient response</w:t>
            </w:r>
          </w:p>
          <w:p w14:paraId="064FD4A8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 xml:space="preserve">Physiological changes noted </w:t>
            </w:r>
          </w:p>
          <w:p w14:paraId="24F59C30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7D75AA03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Faculty response</w:t>
            </w:r>
          </w:p>
          <w:p w14:paraId="4046DDA1" w14:textId="2608275B" w:rsidR="00695554" w:rsidRPr="00A55F77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Prompt learners to give feedback on patient’s status and plan of care.</w:t>
            </w:r>
          </w:p>
        </w:tc>
        <w:tc>
          <w:tcPr>
            <w:tcW w:w="3119" w:type="dxa"/>
          </w:tcPr>
          <w:p w14:paraId="7C9BBFC7" w14:textId="226DAAFC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Teaching points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8A774FE" w14:textId="77777777" w:rsidR="00695554" w:rsidRDefault="00695554" w:rsidP="00A55F77">
            <w:pPr>
              <w:rPr>
                <w:b/>
                <w:bCs/>
                <w:sz w:val="24"/>
                <w:szCs w:val="24"/>
              </w:rPr>
            </w:pPr>
          </w:p>
          <w:p w14:paraId="3B3FEDBE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Recognition of the deteriorating patient.</w:t>
            </w:r>
          </w:p>
          <w:p w14:paraId="1E907814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275B59E1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Effective communication</w:t>
            </w:r>
          </w:p>
          <w:p w14:paraId="7693D292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20020FF8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Intraoperative patient management</w:t>
            </w:r>
          </w:p>
          <w:p w14:paraId="0A2B6A59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3E9B9639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MDT Working</w:t>
            </w:r>
          </w:p>
          <w:p w14:paraId="71DEE3E4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7AB86455" w14:textId="7852081A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>Recognition of a major haemorrhage and early escalation</w:t>
            </w:r>
            <w:r w:rsidR="001C6614">
              <w:rPr>
                <w:rFonts w:ascii="Source Sans Pro" w:hAnsi="Source Sans Pro" w:cs="Tahoma"/>
                <w:bCs/>
                <w:sz w:val="24"/>
                <w:szCs w:val="24"/>
              </w:rPr>
              <w:t>. Knowledge of location of protocol and how to activate.</w:t>
            </w:r>
          </w:p>
          <w:p w14:paraId="5FE0EF7A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0ED9A435" w14:textId="28C70069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>Knowledge of local MHP activation</w:t>
            </w:r>
          </w:p>
          <w:p w14:paraId="298CB9D0" w14:textId="0BE79780" w:rsidR="00695554" w:rsidRPr="00A55F77" w:rsidRDefault="00695554" w:rsidP="00A55F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534B06" w14:textId="77777777" w:rsidR="009A4047" w:rsidRDefault="009A4047" w:rsidP="00A55F77">
      <w:pPr>
        <w:spacing w:after="0"/>
        <w:rPr>
          <w:b/>
          <w:bCs/>
          <w:u w:val="single"/>
        </w:rPr>
      </w:pPr>
    </w:p>
    <w:p w14:paraId="1A5C5783" w14:textId="77777777" w:rsidR="00CF1B24" w:rsidRDefault="00CF1B24" w:rsidP="00A55F77">
      <w:pPr>
        <w:spacing w:after="0"/>
        <w:rPr>
          <w:b/>
          <w:bCs/>
          <w:u w:val="single"/>
        </w:rPr>
      </w:pPr>
    </w:p>
    <w:p w14:paraId="60BCA2AB" w14:textId="77777777" w:rsidR="00924BCF" w:rsidRDefault="00924BCF" w:rsidP="00A55F77">
      <w:pPr>
        <w:spacing w:after="0"/>
        <w:rPr>
          <w:b/>
          <w:bCs/>
          <w:u w:val="single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4A6FEB0" w14:textId="77777777" w:rsidTr="002504C9">
        <w:tc>
          <w:tcPr>
            <w:tcW w:w="15026" w:type="dxa"/>
            <w:gridSpan w:val="5"/>
            <w:shd w:val="clear" w:color="auto" w:fill="CAEDFB" w:themeFill="accent4" w:themeFillTint="33"/>
          </w:tcPr>
          <w:p w14:paraId="2D864F8F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CA351A" w14:paraId="327A12CD" w14:textId="77777777" w:rsidTr="002504C9">
        <w:tc>
          <w:tcPr>
            <w:tcW w:w="2552" w:type="dxa"/>
            <w:shd w:val="clear" w:color="auto" w:fill="CAEDFB" w:themeFill="accent4" w:themeFillTint="33"/>
          </w:tcPr>
          <w:p w14:paraId="65856254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91A19CA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095C3C18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126714E" w14:textId="77777777" w:rsidTr="002504C9">
        <w:tc>
          <w:tcPr>
            <w:tcW w:w="2552" w:type="dxa"/>
          </w:tcPr>
          <w:p w14:paraId="10301127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Middle</w:t>
            </w:r>
          </w:p>
          <w:p w14:paraId="1F0EAE02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113635FB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67C19AF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25D186C0" w14:textId="5D403981" w:rsidR="00CA351A" w:rsidRPr="00924BCF" w:rsidRDefault="00924BCF" w:rsidP="002504C9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>Demonstrate safe and proficient management of an adult patient with significant bleeding</w:t>
            </w:r>
          </w:p>
          <w:p w14:paraId="64F4C4A6" w14:textId="77777777" w:rsidR="00924BCF" w:rsidRPr="00924BCF" w:rsidRDefault="00924BCF" w:rsidP="002504C9">
            <w:pPr>
              <w:rPr>
                <w:sz w:val="24"/>
                <w:szCs w:val="24"/>
              </w:rPr>
            </w:pPr>
          </w:p>
          <w:p w14:paraId="4D63B884" w14:textId="1D1DC1CE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  <w:p w14:paraId="47D39ACF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7EF17531" w14:textId="5972FE4E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making</w:t>
            </w:r>
          </w:p>
          <w:p w14:paraId="23D25AD8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413A63D9" w14:textId="229BC57D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working</w:t>
            </w:r>
          </w:p>
          <w:p w14:paraId="7D63AD25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4C46B94B" w14:textId="44F00D6E" w:rsidR="00924BCF" w:rsidRPr="00924BCF" w:rsidRDefault="00476D25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 Management</w:t>
            </w:r>
          </w:p>
          <w:p w14:paraId="7D9521D7" w14:textId="77777777" w:rsidR="00924BCF" w:rsidRPr="00924BCF" w:rsidRDefault="00924BCF" w:rsidP="002504C9"/>
          <w:p w14:paraId="09624209" w14:textId="469F2B7B" w:rsidR="00924BCF" w:rsidRPr="00924BCF" w:rsidRDefault="00924BCF" w:rsidP="002504C9"/>
        </w:tc>
        <w:tc>
          <w:tcPr>
            <w:tcW w:w="3118" w:type="dxa"/>
          </w:tcPr>
          <w:p w14:paraId="198BFA03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2A02F50C" w14:textId="76F9A0C5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Intubated and </w:t>
            </w:r>
            <w:proofErr w:type="spellStart"/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an</w:t>
            </w:r>
            <w:r w:rsidR="00DA2EE0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esthetised</w:t>
            </w:r>
            <w:proofErr w:type="spellEnd"/>
          </w:p>
          <w:p w14:paraId="4E7F8A6D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DEE52DD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Uncontrolled bleeding at lap chole site</w:t>
            </w:r>
          </w:p>
          <w:p w14:paraId="0AEDA4E8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9DC09B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Vital signs deteriorating</w:t>
            </w:r>
          </w:p>
          <w:p w14:paraId="696E46A3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98D725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708290E9" w14:textId="4EA71C0E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Intubated as per ventilation settings, ETCO</w:t>
            </w:r>
            <w:r w:rsidRPr="00DA2EE0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F1B24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starting to decrease. S</w:t>
            </w:r>
            <w:r w:rsidR="00EC1285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aO</w:t>
            </w:r>
            <w:r w:rsidR="00EC1285" w:rsidRPr="00DA2EE0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CF1B24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95%</w:t>
            </w:r>
          </w:p>
          <w:p w14:paraId="5BFE3F1E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3C84122" w14:textId="774E4EA3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HR 140</w:t>
            </w:r>
            <w:r w:rsidR="00EC128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bpm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BP 85/42, peripherally cool, CRT 4s.</w:t>
            </w:r>
          </w:p>
          <w:p w14:paraId="74778A05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8F6C566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Events</w:t>
            </w:r>
          </w:p>
          <w:p w14:paraId="1DFF9CF8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Uncontrolled bleeding at operation site</w:t>
            </w:r>
          </w:p>
          <w:p w14:paraId="7235916F" w14:textId="77777777" w:rsidR="00CA351A" w:rsidRPr="00924BCF" w:rsidRDefault="00CA351A" w:rsidP="002504C9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C194A2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413DC91A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7A58C09C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39E21C87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26D4AA0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Management of the bleeding patient</w:t>
            </w:r>
            <w:r w:rsidRPr="00924BCF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  <w:p w14:paraId="25D49EF7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B8E932C" w14:textId="5F54DED6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- 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Clear and effective communication to MDT </w:t>
            </w:r>
          </w:p>
          <w:p w14:paraId="07B0F826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B2C7244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Gaining more IV access</w:t>
            </w:r>
          </w:p>
          <w:p w14:paraId="632877D6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28A447B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Communicating with transfusion team</w:t>
            </w:r>
          </w:p>
          <w:p w14:paraId="2D71E034" w14:textId="77777777" w:rsidR="00CA351A" w:rsidRPr="00924BCF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4B2E33E" w14:textId="25E149B8" w:rsidR="00CA351A" w:rsidRPr="00924BCF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-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Authoris</w:t>
            </w:r>
            <w:r w:rsidR="00076D00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ng blood </w:t>
            </w:r>
            <w:r w:rsidR="006F4BE6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components</w:t>
            </w:r>
            <w:r w:rsidR="006F4BE6"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and completion of appropriate documentation</w:t>
            </w:r>
          </w:p>
          <w:p w14:paraId="5DC4656A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06B63DB" w14:textId="77777777" w:rsidR="00CA351A" w:rsidRDefault="00CA351A" w:rsidP="002504C9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>-Requesting emergency units from the closest remote blood fridge</w:t>
            </w:r>
          </w:p>
          <w:p w14:paraId="1D7C9DB5" w14:textId="77777777" w:rsidR="00476D25" w:rsidRDefault="00476D25" w:rsidP="002504C9">
            <w:pPr>
              <w:rPr>
                <w:sz w:val="24"/>
                <w:szCs w:val="24"/>
              </w:rPr>
            </w:pPr>
          </w:p>
          <w:p w14:paraId="52736D92" w14:textId="55F59002" w:rsidR="00476D25" w:rsidRPr="00924BCF" w:rsidRDefault="00B102C2" w:rsidP="00B102C2">
            <w:pPr>
              <w:rPr>
                <w:sz w:val="24"/>
                <w:szCs w:val="24"/>
              </w:rPr>
            </w:pPr>
            <w:r w:rsidRPr="00B102C2">
              <w:rPr>
                <w:sz w:val="24"/>
                <w:szCs w:val="24"/>
              </w:rPr>
              <w:t xml:space="preserve">Monitor progress, POC testing including TEG. </w:t>
            </w:r>
          </w:p>
        </w:tc>
        <w:tc>
          <w:tcPr>
            <w:tcW w:w="3261" w:type="dxa"/>
          </w:tcPr>
          <w:p w14:paraId="313F609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676A5A6C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61BD6F2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2511E978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 xml:space="preserve">Effective management of a major </w:t>
            </w:r>
            <w:proofErr w:type="spellStart"/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haemorrhage</w:t>
            </w:r>
            <w:proofErr w:type="spellEnd"/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:</w:t>
            </w:r>
          </w:p>
          <w:p w14:paraId="3B365545" w14:textId="1062476A" w:rsidR="00CA351A" w:rsidRPr="00924BCF" w:rsidRDefault="00EC1285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>
              <w:rPr>
                <w:rFonts w:cs="Tahoma"/>
                <w:bCs/>
                <w:sz w:val="24"/>
                <w:szCs w:val="24"/>
                <w:lang w:val="en-US"/>
              </w:rPr>
              <w:t>-</w:t>
            </w:r>
            <w:r w:rsidR="00CA351A" w:rsidRPr="00924BCF">
              <w:rPr>
                <w:rFonts w:cs="Tahoma"/>
                <w:bCs/>
                <w:sz w:val="24"/>
                <w:szCs w:val="24"/>
                <w:lang w:val="en-US"/>
              </w:rPr>
              <w:t>Sourcing blood components (group specific or emergency)</w:t>
            </w:r>
          </w:p>
          <w:p w14:paraId="2E720625" w14:textId="53242B07" w:rsidR="00CA351A" w:rsidRPr="00924BCF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-</w:t>
            </w:r>
            <w:r w:rsidR="00EC1285">
              <w:rPr>
                <w:rFonts w:cs="Tahoma"/>
                <w:bCs/>
                <w:sz w:val="24"/>
                <w:szCs w:val="24"/>
                <w:lang w:val="en-US"/>
              </w:rPr>
              <w:t>Use of c</w:t>
            </w: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ell salvage</w:t>
            </w:r>
          </w:p>
          <w:p w14:paraId="67627741" w14:textId="12929817" w:rsidR="00CA351A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- T</w:t>
            </w:r>
            <w:r w:rsidR="001C6614">
              <w:rPr>
                <w:rFonts w:cs="Tahoma"/>
                <w:bCs/>
                <w:sz w:val="24"/>
                <w:szCs w:val="24"/>
                <w:lang w:val="en-US"/>
              </w:rPr>
              <w:t>rane</w:t>
            </w: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x</w:t>
            </w:r>
            <w:r w:rsidR="001C6614">
              <w:rPr>
                <w:rFonts w:cs="Tahoma"/>
                <w:bCs/>
                <w:sz w:val="24"/>
                <w:szCs w:val="24"/>
                <w:lang w:val="en-US"/>
              </w:rPr>
              <w:t>amic Acid</w:t>
            </w:r>
          </w:p>
          <w:p w14:paraId="1B832C29" w14:textId="7C3B7C45" w:rsidR="00B102C2" w:rsidRPr="00924BCF" w:rsidRDefault="00B102C2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>
              <w:rPr>
                <w:rFonts w:cs="Tahoma"/>
                <w:bCs/>
                <w:sz w:val="24"/>
                <w:szCs w:val="24"/>
                <w:lang w:val="en-US"/>
              </w:rPr>
              <w:t>-Ca</w:t>
            </w:r>
            <w:r w:rsidR="00EC1285">
              <w:rPr>
                <w:rFonts w:cs="Tahoma"/>
                <w:bCs/>
                <w:sz w:val="24"/>
                <w:szCs w:val="24"/>
                <w:lang w:val="en-US"/>
              </w:rPr>
              <w:t>lcium chloride</w:t>
            </w:r>
          </w:p>
          <w:p w14:paraId="4785F332" w14:textId="77777777" w:rsidR="00CA351A" w:rsidRPr="00924BCF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</w:p>
          <w:p w14:paraId="78CFA54B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</w:p>
          <w:p w14:paraId="5105302C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Prompts:</w:t>
            </w:r>
          </w:p>
          <w:p w14:paraId="4F15E0A0" w14:textId="77777777" w:rsidR="00CA351A" w:rsidRPr="00B102C2" w:rsidRDefault="00CA351A" w:rsidP="002504C9">
            <w:pPr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02C2"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15572F65" w14:textId="4E072E09" w:rsidR="00CA351A" w:rsidRPr="00924BCF" w:rsidRDefault="00CA351A" w:rsidP="002504C9">
            <w:pPr>
              <w:rPr>
                <w:rFonts w:cs="Tahoma"/>
                <w:i/>
                <w:iCs/>
                <w:sz w:val="24"/>
                <w:szCs w:val="24"/>
                <w:lang w:val="en-US"/>
              </w:rPr>
            </w:pPr>
            <w:r w:rsidRPr="00924BCF">
              <w:rPr>
                <w:sz w:val="24"/>
                <w:szCs w:val="24"/>
              </w:rPr>
              <w:t>ETCO</w:t>
            </w:r>
            <w:r w:rsidRPr="00DA2EE0">
              <w:rPr>
                <w:sz w:val="24"/>
                <w:szCs w:val="24"/>
                <w:vertAlign w:val="subscript"/>
              </w:rPr>
              <w:t>2</w:t>
            </w:r>
            <w:r w:rsidRPr="00924BCF">
              <w:rPr>
                <w:sz w:val="24"/>
                <w:szCs w:val="24"/>
              </w:rPr>
              <w:t xml:space="preserve"> starting to decrease. Sa</w:t>
            </w:r>
            <w:r w:rsidR="00EC1285">
              <w:rPr>
                <w:sz w:val="24"/>
                <w:szCs w:val="24"/>
              </w:rPr>
              <w:t>O</w:t>
            </w:r>
            <w:r w:rsidR="00EC1285" w:rsidRPr="00DA2EE0">
              <w:rPr>
                <w:sz w:val="24"/>
                <w:szCs w:val="24"/>
                <w:vertAlign w:val="subscript"/>
              </w:rPr>
              <w:t>2</w:t>
            </w:r>
            <w:r w:rsidRPr="00924BCF">
              <w:rPr>
                <w:sz w:val="24"/>
                <w:szCs w:val="24"/>
              </w:rPr>
              <w:t xml:space="preserve"> 95%, </w:t>
            </w:r>
            <w:r w:rsidRPr="00924BCF">
              <w:rPr>
                <w:rFonts w:cs="Tahoma"/>
                <w:sz w:val="24"/>
                <w:szCs w:val="24"/>
                <w:lang w:val="en-US"/>
              </w:rPr>
              <w:t>HR 140</w:t>
            </w:r>
            <w:r w:rsidR="00EC1285">
              <w:rPr>
                <w:rFonts w:cs="Tahoma"/>
                <w:sz w:val="24"/>
                <w:szCs w:val="24"/>
                <w:lang w:val="en-US"/>
              </w:rPr>
              <w:t>bpm</w:t>
            </w:r>
            <w:r w:rsidRPr="00924BCF">
              <w:rPr>
                <w:rFonts w:cs="Tahoma"/>
                <w:sz w:val="24"/>
                <w:szCs w:val="24"/>
                <w:lang w:val="en-US"/>
              </w:rPr>
              <w:t>, BP 85/42, peripherally cool, CRT 4s</w:t>
            </w:r>
          </w:p>
          <w:p w14:paraId="4A2B797A" w14:textId="74054F60" w:rsidR="00CA351A" w:rsidRPr="00924BCF" w:rsidRDefault="00CA351A" w:rsidP="002504C9">
            <w:pPr>
              <w:rPr>
                <w:rFonts w:cs="Tahoma"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sz w:val="24"/>
                <w:szCs w:val="24"/>
                <w:lang w:val="en-US"/>
              </w:rPr>
              <w:t>Continued uncontrolled bleeding at operation site</w:t>
            </w:r>
          </w:p>
          <w:p w14:paraId="2CE9DCF9" w14:textId="77777777" w:rsidR="00CA351A" w:rsidRPr="00924BCF" w:rsidRDefault="00CA351A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59BCE947" w14:textId="77777777" w:rsidR="00B102C2" w:rsidRPr="00B102C2" w:rsidRDefault="00B102C2" w:rsidP="00B102C2">
            <w:pPr>
              <w:rPr>
                <w:rFonts w:ascii="Source Sans Pro" w:eastAsia="Times New Roman" w:hAnsi="Source Sans Pro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C2">
              <w:rPr>
                <w:rFonts w:ascii="Source Sans Pro" w:eastAsia="Times New Roman" w:hAnsi="Source Sans Pro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Faculty response</w:t>
            </w:r>
          </w:p>
          <w:p w14:paraId="3F4E36A4" w14:textId="6388CB27" w:rsidR="00B102C2" w:rsidRPr="00B102C2" w:rsidRDefault="00B102C2" w:rsidP="00B102C2">
            <w:pPr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B102C2"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  <w:t xml:space="preserve">Prompting learners if required to </w:t>
            </w:r>
            <w:r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  <w:t>give blood components</w:t>
            </w:r>
          </w:p>
          <w:p w14:paraId="00E01B0F" w14:textId="77777777" w:rsidR="00CA351A" w:rsidRPr="00924BCF" w:rsidRDefault="00CA351A" w:rsidP="00B1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C48361" w14:textId="290F8A9D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1AF10D73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Management of the deteriorating patient</w:t>
            </w:r>
          </w:p>
          <w:p w14:paraId="2C9DB18C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8B10740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Effective MDT communication</w:t>
            </w:r>
          </w:p>
          <w:p w14:paraId="7A6FEF59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33E2604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Prioritisation of care</w:t>
            </w:r>
          </w:p>
          <w:p w14:paraId="72452484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73BF59E5" w14:textId="0600C705" w:rsidR="00CA351A" w:rsidRPr="00924BCF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Recognition of the importance of clear communication with Blood Bank/Transfusion Laboratory</w:t>
            </w:r>
          </w:p>
          <w:p w14:paraId="54C789DD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0EE88BF3" w14:textId="77777777" w:rsidR="00CA351A" w:rsidRPr="00924BCF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Cell salvage training if required</w:t>
            </w:r>
          </w:p>
          <w:p w14:paraId="0A4D902B" w14:textId="77777777" w:rsidR="00CA351A" w:rsidRPr="00924BCF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5CA07F83" w14:textId="77777777" w:rsidR="00CA351A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Awareness of emergency blood products and how to access them</w:t>
            </w:r>
          </w:p>
          <w:p w14:paraId="037BBFD7" w14:textId="77777777" w:rsidR="007E75A7" w:rsidRDefault="007E75A7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14489FC8" w14:textId="50676160" w:rsidR="00CA351A" w:rsidRPr="007E75A7" w:rsidRDefault="007E75A7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>
              <w:t>Anticipate blood component needs, especially for patients with red cell antibodies, to avoid delays and ensure timely action</w:t>
            </w:r>
          </w:p>
        </w:tc>
      </w:tr>
    </w:tbl>
    <w:p w14:paraId="3A68C3B4" w14:textId="4569FEC3" w:rsidR="00CA351A" w:rsidRDefault="00CA351A">
      <w:pPr>
        <w:rPr>
          <w:b/>
          <w:bCs/>
          <w:u w:val="single"/>
        </w:r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2A75027" w14:textId="77777777" w:rsidTr="002504C9">
        <w:tc>
          <w:tcPr>
            <w:tcW w:w="15026" w:type="dxa"/>
            <w:gridSpan w:val="5"/>
            <w:shd w:val="clear" w:color="auto" w:fill="CAEDFB" w:themeFill="accent4" w:themeFillTint="33"/>
          </w:tcPr>
          <w:p w14:paraId="6028A74E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CA351A" w14:paraId="678AB046" w14:textId="77777777" w:rsidTr="002504C9">
        <w:tc>
          <w:tcPr>
            <w:tcW w:w="2552" w:type="dxa"/>
            <w:shd w:val="clear" w:color="auto" w:fill="CAEDFB" w:themeFill="accent4" w:themeFillTint="33"/>
          </w:tcPr>
          <w:p w14:paraId="37BAA277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0DF76ED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6864367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36F5451" w14:textId="77777777" w:rsidTr="002504C9">
        <w:tc>
          <w:tcPr>
            <w:tcW w:w="2552" w:type="dxa"/>
          </w:tcPr>
          <w:p w14:paraId="4E9951FC" w14:textId="6494A530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End</w:t>
            </w:r>
          </w:p>
          <w:p w14:paraId="6AEB013E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549B996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05954F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48BAACFB" w14:textId="77777777" w:rsidR="00CA351A" w:rsidRDefault="00924BCF" w:rsidP="0092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</w:t>
            </w:r>
          </w:p>
          <w:p w14:paraId="38F90618" w14:textId="77777777" w:rsidR="00924BCF" w:rsidRDefault="00924BCF" w:rsidP="00924BCF"/>
          <w:p w14:paraId="2E1C8ECC" w14:textId="3CCA063A" w:rsidR="00924BCF" w:rsidRPr="00924BCF" w:rsidRDefault="00924BCF" w:rsidP="00924BCF">
            <w:r w:rsidRPr="00924BCF">
              <w:rPr>
                <w:sz w:val="24"/>
                <w:szCs w:val="24"/>
              </w:rPr>
              <w:t>Communication</w:t>
            </w:r>
          </w:p>
        </w:tc>
        <w:tc>
          <w:tcPr>
            <w:tcW w:w="3118" w:type="dxa"/>
          </w:tcPr>
          <w:p w14:paraId="189EFBA8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734A12B0" w14:textId="7B5F8911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Intubated and </w:t>
            </w:r>
            <w:proofErr w:type="spellStart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stabili</w:t>
            </w: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ing</w:t>
            </w:r>
            <w:proofErr w:type="spellEnd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post </w:t>
            </w:r>
            <w:proofErr w:type="spellStart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haemorrhage</w:t>
            </w:r>
            <w:proofErr w:type="spellEnd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7BBBD4EF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EE266D" w14:textId="77777777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1B44EBE8" w14:textId="1FAD1583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HR 90</w:t>
            </w:r>
            <w:r w:rsidR="00EC128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bpm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Temp 36.5, BP 100/75, Sa</w:t>
            </w:r>
            <w:r w:rsidR="00EC128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="00EC1285" w:rsidRPr="00DA2EE0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>2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97%, CRT 2s.</w:t>
            </w:r>
          </w:p>
          <w:p w14:paraId="3E1AE19F" w14:textId="77777777" w:rsidR="00CA351A" w:rsidRPr="00CA351A" w:rsidRDefault="00CA351A" w:rsidP="00CA351A">
            <w:pPr>
              <w:rPr>
                <w:rFonts w:eastAsia="Times New Roman" w:cs="Tahoma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84E6F66" w14:textId="77777777" w:rsidR="00CA351A" w:rsidRPr="00CA351A" w:rsidRDefault="00CA351A" w:rsidP="00CA351A">
            <w:pPr>
              <w:rPr>
                <w:rFonts w:eastAsia="Times New Roman" w:cs="Tahoma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4145F57" w14:textId="77777777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Events</w:t>
            </w:r>
          </w:p>
          <w:p w14:paraId="7C9A6AC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Major </w:t>
            </w:r>
            <w:proofErr w:type="spellStart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haemorrhage</w:t>
            </w:r>
            <w:proofErr w:type="spellEnd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managed and patient stable enough to continue procedure.</w:t>
            </w:r>
          </w:p>
          <w:p w14:paraId="485F2E24" w14:textId="77777777" w:rsidR="00CA351A" w:rsidRPr="00924BCF" w:rsidRDefault="00CA351A" w:rsidP="002504C9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679E496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0D43093D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5FC62C38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509B4FF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398A61E" w14:textId="27FD6875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Continually assessing current patient condition</w:t>
            </w:r>
          </w:p>
          <w:p w14:paraId="22299E93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1B5206E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Communicating with MDT to continue to monitor patient’s vital signs.</w:t>
            </w:r>
          </w:p>
          <w:p w14:paraId="0CA9EA31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6D89FF30" w14:textId="66147773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Continue with the authorisation and administration of blood </w:t>
            </w:r>
            <w:r w:rsidR="0084041E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components 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and blood products as required</w:t>
            </w:r>
          </w:p>
          <w:p w14:paraId="620FC6C7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1249A154" w14:textId="5DB909C4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Linking in with Blood Bank/ Transfusion Lab to communicate 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status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of the patient and inform them of stand down once haemorrhage is fully under control.</w:t>
            </w:r>
          </w:p>
          <w:p w14:paraId="637B8CFF" w14:textId="5C8ACAF3" w:rsidR="00CA351A" w:rsidRPr="00924BCF" w:rsidRDefault="00CA351A" w:rsidP="00CA351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5DCEC2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575D5682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32CCA31A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6EEB315D" w14:textId="078A1288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Blood components being transfused and patient </w:t>
            </w:r>
            <w:proofErr w:type="spellStart"/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stabalised</w:t>
            </w:r>
            <w:proofErr w:type="spellEnd"/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FD1A0D0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8133849" w14:textId="77777777" w:rsidR="00CA351A" w:rsidRPr="00CA351A" w:rsidRDefault="00CA351A" w:rsidP="00CA351A">
            <w:pPr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  <w:t>Prompts:</w:t>
            </w:r>
          </w:p>
          <w:p w14:paraId="77A33230" w14:textId="0A42097F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color w:val="C0504D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Physiology </w:t>
            </w:r>
          </w:p>
          <w:p w14:paraId="4AC961B5" w14:textId="71E038A4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HR 90, Temp 36.</w:t>
            </w:r>
            <w:r w:rsidR="00EC128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5</w:t>
            </w:r>
            <w:r w:rsidR="00EC1285" w:rsidRPr="00EC1285">
              <w:rPr>
                <w:rFonts w:eastAsia="Times New Roman" w:cs="Tahoma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o</w:t>
            </w:r>
            <w:r w:rsidR="00EC128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BP 100/75, Sa</w:t>
            </w:r>
            <w:r w:rsidR="00EC128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="00EC1285" w:rsidRPr="00DA2EE0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>2</w:t>
            </w:r>
            <w:r w:rsidR="00EC128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97%, CRT 2s.</w:t>
            </w:r>
          </w:p>
          <w:p w14:paraId="2AB649C7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EE56741" w14:textId="429790FA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Bleeding stopped and operation completed once </w:t>
            </w: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stab</w:t>
            </w:r>
            <w:r w:rsidR="00EC128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lised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51B707D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5B4E480" w14:textId="11E68F22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Faculty response - </w:t>
            </w:r>
          </w:p>
          <w:p w14:paraId="37AEE615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Encouragement towards learners for completing the MH sim.</w:t>
            </w:r>
          </w:p>
          <w:p w14:paraId="02B92A95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A334D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542F54C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725BAA65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Ensuring that Local MH policy/guidelines are followed.</w:t>
            </w:r>
          </w:p>
          <w:p w14:paraId="41A4E365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DB47986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Debrief Skills</w:t>
            </w:r>
          </w:p>
          <w:p w14:paraId="3FA6EFBB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247C210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Feedback Skills</w:t>
            </w:r>
          </w:p>
          <w:p w14:paraId="15EC8D3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EF27A09" w14:textId="12D9A25B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Documentation completion skills</w:t>
            </w:r>
          </w:p>
          <w:p w14:paraId="274069D6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D2903EA" w14:textId="4BA1A23C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Effective communication skills with MDT</w:t>
            </w:r>
          </w:p>
          <w:p w14:paraId="59882BA8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7FFAB6A" w14:textId="42362645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Learning when to step down all departments post MH</w:t>
            </w:r>
          </w:p>
          <w:p w14:paraId="62A0873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73D73C8" w14:textId="77777777" w:rsidR="00CA351A" w:rsidRDefault="00CA351A" w:rsidP="00EC1285">
      <w:pPr>
        <w:spacing w:after="0"/>
        <w:rPr>
          <w:b/>
          <w:bCs/>
          <w:u w:val="single"/>
        </w:rPr>
      </w:pPr>
    </w:p>
    <w:sectPr w:rsidR="00CA351A" w:rsidSect="00A55F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F3B2" w14:textId="77777777" w:rsidR="003B1A9B" w:rsidRDefault="003B1A9B" w:rsidP="00873909">
      <w:pPr>
        <w:spacing w:after="0" w:line="240" w:lineRule="auto"/>
      </w:pPr>
      <w:r>
        <w:separator/>
      </w:r>
    </w:p>
  </w:endnote>
  <w:endnote w:type="continuationSeparator" w:id="0">
    <w:p w14:paraId="6AC36456" w14:textId="77777777" w:rsidR="003B1A9B" w:rsidRDefault="003B1A9B" w:rsidP="008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091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198C60" w14:textId="2774EF83" w:rsidR="00CD35B8" w:rsidRDefault="00CD35B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C1D09" w14:textId="77777777" w:rsidR="00CD35B8" w:rsidRDefault="00CD3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8448" w14:textId="77777777" w:rsidR="003B1A9B" w:rsidRDefault="003B1A9B" w:rsidP="00873909">
      <w:pPr>
        <w:spacing w:after="0" w:line="240" w:lineRule="auto"/>
      </w:pPr>
      <w:r>
        <w:separator/>
      </w:r>
    </w:p>
  </w:footnote>
  <w:footnote w:type="continuationSeparator" w:id="0">
    <w:p w14:paraId="5D05DE22" w14:textId="77777777" w:rsidR="003B1A9B" w:rsidRDefault="003B1A9B" w:rsidP="008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D065" w14:textId="5B4AB16B" w:rsidR="00CD35B8" w:rsidRDefault="00595C59">
    <w:pPr>
      <w:pStyle w:val="Header"/>
    </w:pPr>
    <w:r>
      <w:t>Major Haemorrhage simulation – Intra-operative bleed</w:t>
    </w:r>
    <w:r>
      <w:tab/>
      <w:t>February 2026</w:t>
    </w:r>
  </w:p>
  <w:p w14:paraId="393D79B1" w14:textId="77777777" w:rsidR="00CD35B8" w:rsidRDefault="00CD3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9C5"/>
    <w:multiLevelType w:val="hybridMultilevel"/>
    <w:tmpl w:val="D4463DE6"/>
    <w:lvl w:ilvl="0" w:tplc="ACF2316E">
      <w:start w:val="42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285"/>
    <w:multiLevelType w:val="hybridMultilevel"/>
    <w:tmpl w:val="727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A9F"/>
    <w:multiLevelType w:val="hybridMultilevel"/>
    <w:tmpl w:val="EEFC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0F24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153E"/>
    <w:multiLevelType w:val="hybridMultilevel"/>
    <w:tmpl w:val="F56C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4609"/>
    <w:multiLevelType w:val="hybridMultilevel"/>
    <w:tmpl w:val="97B8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688"/>
    <w:multiLevelType w:val="hybridMultilevel"/>
    <w:tmpl w:val="6218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A02"/>
    <w:multiLevelType w:val="hybridMultilevel"/>
    <w:tmpl w:val="24D0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52E64"/>
    <w:multiLevelType w:val="hybridMultilevel"/>
    <w:tmpl w:val="BCE8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87B98"/>
    <w:multiLevelType w:val="hybridMultilevel"/>
    <w:tmpl w:val="70D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00633"/>
    <w:multiLevelType w:val="hybridMultilevel"/>
    <w:tmpl w:val="A0DA4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5D11"/>
    <w:multiLevelType w:val="hybridMultilevel"/>
    <w:tmpl w:val="2BF2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4597D"/>
    <w:multiLevelType w:val="hybridMultilevel"/>
    <w:tmpl w:val="A852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D0593"/>
    <w:multiLevelType w:val="hybridMultilevel"/>
    <w:tmpl w:val="1566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C3C7A"/>
    <w:multiLevelType w:val="hybridMultilevel"/>
    <w:tmpl w:val="99365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873856">
    <w:abstractNumId w:val="2"/>
  </w:num>
  <w:num w:numId="2" w16cid:durableId="1494301906">
    <w:abstractNumId w:val="7"/>
  </w:num>
  <w:num w:numId="3" w16cid:durableId="589656735">
    <w:abstractNumId w:val="4"/>
  </w:num>
  <w:num w:numId="4" w16cid:durableId="294990522">
    <w:abstractNumId w:val="10"/>
  </w:num>
  <w:num w:numId="5" w16cid:durableId="2021855025">
    <w:abstractNumId w:val="1"/>
  </w:num>
  <w:num w:numId="6" w16cid:durableId="980693864">
    <w:abstractNumId w:val="12"/>
  </w:num>
  <w:num w:numId="7" w16cid:durableId="1485780516">
    <w:abstractNumId w:val="6"/>
  </w:num>
  <w:num w:numId="8" w16cid:durableId="1708335122">
    <w:abstractNumId w:val="5"/>
  </w:num>
  <w:num w:numId="9" w16cid:durableId="1259632763">
    <w:abstractNumId w:val="8"/>
  </w:num>
  <w:num w:numId="10" w16cid:durableId="1747459845">
    <w:abstractNumId w:val="3"/>
  </w:num>
  <w:num w:numId="11" w16cid:durableId="1604872670">
    <w:abstractNumId w:val="11"/>
  </w:num>
  <w:num w:numId="12" w16cid:durableId="1282149693">
    <w:abstractNumId w:val="0"/>
  </w:num>
  <w:num w:numId="13" w16cid:durableId="1388381295">
    <w:abstractNumId w:val="9"/>
  </w:num>
  <w:num w:numId="14" w16cid:durableId="13751600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9"/>
    <w:rsid w:val="000147C1"/>
    <w:rsid w:val="00044283"/>
    <w:rsid w:val="00076D00"/>
    <w:rsid w:val="000A4648"/>
    <w:rsid w:val="000B0A57"/>
    <w:rsid w:val="000E2706"/>
    <w:rsid w:val="00167310"/>
    <w:rsid w:val="00187A68"/>
    <w:rsid w:val="001C6614"/>
    <w:rsid w:val="001E5584"/>
    <w:rsid w:val="00303F22"/>
    <w:rsid w:val="00345BD5"/>
    <w:rsid w:val="003B1A9B"/>
    <w:rsid w:val="003C03F0"/>
    <w:rsid w:val="003D0208"/>
    <w:rsid w:val="003E649A"/>
    <w:rsid w:val="00416243"/>
    <w:rsid w:val="004601FB"/>
    <w:rsid w:val="00476D25"/>
    <w:rsid w:val="005410E1"/>
    <w:rsid w:val="00575216"/>
    <w:rsid w:val="00595C59"/>
    <w:rsid w:val="00620F70"/>
    <w:rsid w:val="006244FF"/>
    <w:rsid w:val="0063083B"/>
    <w:rsid w:val="00640A8D"/>
    <w:rsid w:val="0069289D"/>
    <w:rsid w:val="00695554"/>
    <w:rsid w:val="006A5D11"/>
    <w:rsid w:val="006D79FF"/>
    <w:rsid w:val="006E1D12"/>
    <w:rsid w:val="006F4BE6"/>
    <w:rsid w:val="00727DE9"/>
    <w:rsid w:val="007A7174"/>
    <w:rsid w:val="007E75A7"/>
    <w:rsid w:val="0084041E"/>
    <w:rsid w:val="00873909"/>
    <w:rsid w:val="008A0A9E"/>
    <w:rsid w:val="00924BCF"/>
    <w:rsid w:val="009754AF"/>
    <w:rsid w:val="009A1EBB"/>
    <w:rsid w:val="009A4047"/>
    <w:rsid w:val="00A55F77"/>
    <w:rsid w:val="00A626D4"/>
    <w:rsid w:val="00A77993"/>
    <w:rsid w:val="00A96C05"/>
    <w:rsid w:val="00AB549A"/>
    <w:rsid w:val="00B102C2"/>
    <w:rsid w:val="00B16273"/>
    <w:rsid w:val="00B17FF7"/>
    <w:rsid w:val="00B440F0"/>
    <w:rsid w:val="00BE05BF"/>
    <w:rsid w:val="00C5694A"/>
    <w:rsid w:val="00C83AD1"/>
    <w:rsid w:val="00CA351A"/>
    <w:rsid w:val="00CB14B6"/>
    <w:rsid w:val="00CB2C7F"/>
    <w:rsid w:val="00CC0206"/>
    <w:rsid w:val="00CD35B8"/>
    <w:rsid w:val="00CD3F9B"/>
    <w:rsid w:val="00CF1B24"/>
    <w:rsid w:val="00D04D67"/>
    <w:rsid w:val="00D07908"/>
    <w:rsid w:val="00D3420E"/>
    <w:rsid w:val="00D43848"/>
    <w:rsid w:val="00D46E14"/>
    <w:rsid w:val="00DA2EE0"/>
    <w:rsid w:val="00E72A46"/>
    <w:rsid w:val="00EB0B90"/>
    <w:rsid w:val="00EB3B81"/>
    <w:rsid w:val="00EB617A"/>
    <w:rsid w:val="00EC1285"/>
    <w:rsid w:val="00EE278F"/>
    <w:rsid w:val="00F406DF"/>
    <w:rsid w:val="00FA406D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D5E23"/>
  <w15:chartTrackingRefBased/>
  <w15:docId w15:val="{BDBEF9EA-9540-4FE3-801E-D5A9E99B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9"/>
  </w:style>
  <w:style w:type="paragraph" w:styleId="Footer">
    <w:name w:val="footer"/>
    <w:basedOn w:val="Normal"/>
    <w:link w:val="Foot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9"/>
  </w:style>
  <w:style w:type="table" w:styleId="TableGrid">
    <w:name w:val="Table Grid"/>
    <w:basedOn w:val="TableNormal"/>
    <w:uiPriority w:val="39"/>
    <w:rsid w:val="0087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40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1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4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1426</Words>
  <Characters>8814</Characters>
  <Application>Microsoft Office Word</Application>
  <DocSecurity>0</DocSecurity>
  <Lines>550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McCullagh</dc:creator>
  <cp:keywords/>
  <dc:description/>
  <cp:lastModifiedBy>Nicola Swarbrick</cp:lastModifiedBy>
  <cp:revision>8</cp:revision>
  <dcterms:created xsi:type="dcterms:W3CDTF">2026-01-30T10:31:00Z</dcterms:created>
  <dcterms:modified xsi:type="dcterms:W3CDTF">2026-02-02T10:53:00Z</dcterms:modified>
</cp:coreProperties>
</file>